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9FF0" w14:textId="77777777" w:rsidR="00627C18" w:rsidRPr="00627C18" w:rsidRDefault="00627C18" w:rsidP="008266E4">
      <w:pPr>
        <w:pStyle w:val="FCm"/>
        <w:spacing w:before="240" w:after="120"/>
      </w:pPr>
      <w:r w:rsidRPr="00627C18">
        <w:t xml:space="preserve">Karcag Városi Önkormányzat Képviselő-testületének </w:t>
      </w:r>
      <w:r>
        <w:t>2</w:t>
      </w:r>
      <w:r w:rsidRPr="00627C18">
        <w:t>/2018. (</w:t>
      </w:r>
      <w:r>
        <w:t>I.26.</w:t>
      </w:r>
      <w:r w:rsidRPr="00627C18">
        <w:t>) rendelete</w:t>
      </w:r>
    </w:p>
    <w:p w14:paraId="05F1ACE8" w14:textId="77777777" w:rsidR="00627C18" w:rsidRDefault="00627C18" w:rsidP="008266E4">
      <w:pPr>
        <w:pStyle w:val="FCm"/>
        <w:spacing w:before="240" w:after="120"/>
      </w:pPr>
      <w:r w:rsidRPr="00627C18">
        <w:t>a közterületi térfigyelő kamerarendszer működtetéséről</w:t>
      </w:r>
    </w:p>
    <w:p w14:paraId="0BF4B505" w14:textId="05853649" w:rsidR="00743AFF" w:rsidRPr="00743AFF" w:rsidRDefault="00743AFF" w:rsidP="008266E4">
      <w:pPr>
        <w:pStyle w:val="FCm"/>
        <w:spacing w:before="240" w:after="120"/>
        <w:rPr>
          <w:b w:val="0"/>
          <w:i/>
          <w:sz w:val="24"/>
          <w:szCs w:val="24"/>
        </w:rPr>
      </w:pPr>
      <w:r w:rsidRPr="00743AFF">
        <w:rPr>
          <w:b w:val="0"/>
          <w:i/>
          <w:sz w:val="24"/>
          <w:szCs w:val="24"/>
        </w:rPr>
        <w:t xml:space="preserve">Karcag Városi Önkormányzat Képviselő-testületének 5/2019. (III.01.) önkormányzati rendeletével módosított szöveg </w:t>
      </w:r>
    </w:p>
    <w:p w14:paraId="2382F75B" w14:textId="77777777" w:rsidR="00627C18" w:rsidRPr="00627C18" w:rsidRDefault="00627C18" w:rsidP="00627C18">
      <w:pPr>
        <w:pStyle w:val="Style2"/>
        <w:widowControl/>
        <w:spacing w:before="82" w:line="276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Karcag Városi Önkormányzat Képviselő-testülete Magyarország Alaptörvénye 32. cikk 1.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 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bekezdés a) pontja, valamint a 2. bekezdésében kapott felhatalmazás alapján, a Magyarország helyi önkormányzatairól szóló 2011. évi CLXXXIX. törvény 13.§ (1) bekezdés 17. pontjában meghatározott feladatkörében eljárva - figyelemmel a közterület-felügyeletről szóló 1999. évi LXIII. törvény 1. § (2) és (6) bekezdésére, valamint a 22. § (1) bekezdésére, valamint az információs önrendelkezési jogról és az információszabadságról szóló 2011.évi CX1I törvény 5. § (1) bekezdés b) pontjában foglaltakra, illetve azzal összhangban a következőket rendeli el:</w:t>
      </w:r>
    </w:p>
    <w:p w14:paraId="725824F0" w14:textId="77777777" w:rsidR="00627C18" w:rsidRPr="00627C18" w:rsidRDefault="00627C18" w:rsidP="00627C18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27C18">
        <w:rPr>
          <w:b/>
        </w:rPr>
        <w:t>1.</w:t>
      </w:r>
      <w:r w:rsidR="005317A7">
        <w:rPr>
          <w:b/>
        </w:rPr>
        <w:t xml:space="preserve"> </w:t>
      </w:r>
      <w:r w:rsidRPr="00627C18">
        <w:rPr>
          <w:b/>
        </w:rPr>
        <w:t>§</w:t>
      </w:r>
      <w:r>
        <w:rPr>
          <w:b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A rendelet hatálya Karcag város közigazgatási területére terjed ki.</w:t>
      </w:r>
    </w:p>
    <w:p w14:paraId="3A8E04F2" w14:textId="77777777" w:rsidR="00627C18" w:rsidRPr="00627C18" w:rsidRDefault="00627C18" w:rsidP="00627C18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27C18">
        <w:rPr>
          <w:b/>
        </w:rPr>
        <w:t>2.</w:t>
      </w:r>
      <w:r>
        <w:rPr>
          <w:b/>
        </w:rPr>
        <w:t xml:space="preserve"> </w:t>
      </w:r>
      <w:r w:rsidRPr="00627C18">
        <w:rPr>
          <w:b/>
        </w:rPr>
        <w:t>§</w:t>
      </w:r>
      <w:r>
        <w:rPr>
          <w:b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(1) A rendelet célja a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Karcag Városi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Önkormányzat területén (továbbiakban: Önkormányzat) a jogellenes magatartások megelőzése, illetve ezen magatartások kiszűrése, a közbiztonság növelése, a közterületi rend biztosítása, a lakosság biztonságérzetének növelése és a jogsértések visszaszorítása, ezért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Karcag város területén közterületi térfigyelő rendszert (továbbiakban: térfigyelő rendszer) működtet. </w:t>
      </w:r>
    </w:p>
    <w:p w14:paraId="75609832" w14:textId="77777777" w:rsidR="00627C18" w:rsidRPr="00627C18" w:rsidRDefault="00627C18" w:rsidP="005317A7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(2) A térfigyelő rendszer azon műszaki eszközök összessége, amely biztosítja a közterületi képfelvétel jogszabályban előírt módon történő rögzítését és továbbítását és tárolását.</w:t>
      </w:r>
    </w:p>
    <w:p w14:paraId="15BB9FAA" w14:textId="77777777" w:rsidR="00627C18" w:rsidRPr="00627C18" w:rsidRDefault="00627C18" w:rsidP="00627C18">
      <w:pPr>
        <w:pStyle w:val="Style2"/>
        <w:widowControl/>
        <w:spacing w:before="96" w:line="276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627C18">
        <w:rPr>
          <w:rStyle w:val="FontStyle15"/>
          <w:rFonts w:ascii="Times New Roman" w:hAnsi="Times New Roman" w:cs="Times New Roman"/>
          <w:sz w:val="24"/>
          <w:szCs w:val="24"/>
        </w:rPr>
        <w:t>3. §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Az Önkormányzat a térfigyelő rendszer kezelésével és üzemeltetésével a Karcagi Polgármesteri Hivatalszervezeti keretein belül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működő közterület-felügyelőket bízza meg.</w:t>
      </w:r>
    </w:p>
    <w:p w14:paraId="59E90D01" w14:textId="77777777" w:rsidR="00627C18" w:rsidRPr="00627C18" w:rsidRDefault="00627C18" w:rsidP="00627C18">
      <w:pPr>
        <w:pStyle w:val="Style2"/>
        <w:widowControl/>
        <w:spacing w:before="96" w:line="276" w:lineRule="auto"/>
        <w:rPr>
          <w:rStyle w:val="FontStyle15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627C18">
        <w:rPr>
          <w:rStyle w:val="FontStyle15"/>
          <w:rFonts w:ascii="Times New Roman" w:hAnsi="Times New Roman" w:cs="Times New Roman"/>
          <w:sz w:val="24"/>
          <w:szCs w:val="24"/>
        </w:rPr>
        <w:t>4. §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A közterület-felügyelő</w:t>
      </w:r>
      <w:r w:rsidR="005317A7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a térfigyelő rendszer kezelésére, az azzal készített álló- és mozgókép felvételek rögzítésére, törlésére, felhasználására, továbbítására, és a fentiekben nem említett bármely más adatkezelésre kizárólag a közterület felügyeletről szóló 1999. évi LXIII. törvényben, az információs önrendelkezési jogról és az információszabadságról szóló 201l.évi CXII. törvényben foglaltak szerint,</w:t>
      </w:r>
      <w:r w:rsidR="005317A7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valamint a térfigyelő rendszer működtetésére vonatkozó adatvédelmi szabályzatban meghatározottak szerint jogosult. A közterület-felügyelővel szemben a munkáltatói jogokat a jegyző gyakorolja. </w:t>
      </w:r>
    </w:p>
    <w:p w14:paraId="5CA4CDCE" w14:textId="77777777" w:rsidR="00627C18" w:rsidRDefault="00627C18" w:rsidP="005317A7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317A7">
        <w:rPr>
          <w:rStyle w:val="FontStyle15"/>
          <w:rFonts w:ascii="Times New Roman" w:hAnsi="Times New Roman" w:cs="Times New Roman"/>
          <w:sz w:val="24"/>
          <w:szCs w:val="24"/>
        </w:rPr>
        <w:t>5. §</w:t>
      </w:r>
      <w:r w:rsidR="005317A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A képfelvevők helyét, valamint a képfelvevővel megfigyelt közterületek meghatározását a rendelet 1. számú melléklete tartalmazza.</w:t>
      </w:r>
    </w:p>
    <w:p w14:paraId="39784E00" w14:textId="77777777" w:rsidR="00627C18" w:rsidRPr="00627C18" w:rsidRDefault="00627C18" w:rsidP="005317A7">
      <w:pPr>
        <w:pStyle w:val="Nincstrkz"/>
        <w:spacing w:before="0" w:beforeAutospacing="0" w:after="0" w:afterAutospacing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317A7">
        <w:rPr>
          <w:rStyle w:val="FontStyle15"/>
          <w:rFonts w:ascii="Times New Roman" w:hAnsi="Times New Roman" w:cs="Times New Roman"/>
          <w:sz w:val="24"/>
          <w:szCs w:val="24"/>
        </w:rPr>
        <w:t>6. §</w:t>
      </w:r>
      <w:r w:rsidR="005317A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27C18">
        <w:rPr>
          <w:rStyle w:val="FontStyle15"/>
          <w:rFonts w:ascii="Times New Roman" w:hAnsi="Times New Roman" w:cs="Times New Roman"/>
          <w:b w:val="0"/>
          <w:sz w:val="24"/>
          <w:szCs w:val="24"/>
        </w:rPr>
        <w:t>Jelen rendelet a kihirdetést követő napon lép hatályba.</w:t>
      </w:r>
    </w:p>
    <w:p w14:paraId="57551AA2" w14:textId="77777777" w:rsidR="00627C18" w:rsidRPr="006F2EFF" w:rsidRDefault="00627C18" w:rsidP="005317A7">
      <w:pPr>
        <w:pStyle w:val="Nincstrkz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Karcag, 2018. január 10</w:t>
      </w:r>
      <w:r w:rsidRPr="006F2EFF">
        <w:rPr>
          <w:rFonts w:ascii="Times New Roman" w:hAnsi="Times New Roman"/>
          <w:sz w:val="24"/>
          <w:szCs w:val="24"/>
        </w:rPr>
        <w:t>.</w:t>
      </w:r>
    </w:p>
    <w:p w14:paraId="76EBA160" w14:textId="77777777" w:rsidR="0000291E" w:rsidRPr="00492949" w:rsidRDefault="0000291E" w:rsidP="0000291E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00291E" w:rsidRPr="00492949" w14:paraId="6DB7888A" w14:textId="77777777" w:rsidTr="001A09CE">
        <w:tc>
          <w:tcPr>
            <w:tcW w:w="4468" w:type="dxa"/>
          </w:tcPr>
          <w:p w14:paraId="489AC8A0" w14:textId="77777777"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  <w:tc>
          <w:tcPr>
            <w:tcW w:w="4468" w:type="dxa"/>
          </w:tcPr>
          <w:p w14:paraId="750F7990" w14:textId="77777777"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</w:tr>
      <w:tr w:rsidR="0000291E" w:rsidRPr="00492949" w14:paraId="17ADAC32" w14:textId="77777777" w:rsidTr="001A09CE">
        <w:tc>
          <w:tcPr>
            <w:tcW w:w="4468" w:type="dxa"/>
          </w:tcPr>
          <w:p w14:paraId="34FE0075" w14:textId="77777777"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14:paraId="0F6458C1" w14:textId="77777777"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14:paraId="1857CD5E" w14:textId="77777777" w:rsidR="008266E4" w:rsidRDefault="008266E4" w:rsidP="008266E4">
      <w:pPr>
        <w:spacing w:before="360" w:after="200" w:line="276" w:lineRule="auto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Egységes szerkezetbe foglalás hiteléül:</w:t>
      </w:r>
    </w:p>
    <w:p w14:paraId="52322C73" w14:textId="0ACC2759" w:rsidR="008266E4" w:rsidRDefault="008266E4" w:rsidP="00743AFF">
      <w:pPr>
        <w:ind w:left="57" w:right="57"/>
        <w:rPr>
          <w:szCs w:val="24"/>
        </w:rPr>
      </w:pPr>
      <w:r w:rsidRPr="00BA3D0B">
        <w:rPr>
          <w:szCs w:val="24"/>
        </w:rPr>
        <w:t xml:space="preserve">K a r c a g, </w:t>
      </w:r>
      <w:r>
        <w:rPr>
          <w:szCs w:val="24"/>
        </w:rPr>
        <w:t>201</w:t>
      </w:r>
      <w:r w:rsidR="003E050C">
        <w:rPr>
          <w:szCs w:val="24"/>
        </w:rPr>
        <w:t>9. március 5.</w:t>
      </w:r>
    </w:p>
    <w:tbl>
      <w:tblPr>
        <w:tblW w:w="8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8266E4" w:rsidRPr="00BA3D0B" w14:paraId="53B4B035" w14:textId="77777777" w:rsidTr="008C55A1">
        <w:tc>
          <w:tcPr>
            <w:tcW w:w="8972" w:type="dxa"/>
          </w:tcPr>
          <w:p w14:paraId="69E00F37" w14:textId="0918784F" w:rsidR="008266E4" w:rsidRPr="00BA3D0B" w:rsidRDefault="008266E4" w:rsidP="00743AFF">
            <w:pPr>
              <w:spacing w:before="240"/>
              <w:ind w:right="57"/>
              <w:jc w:val="left"/>
              <w:rPr>
                <w:b/>
                <w:szCs w:val="24"/>
              </w:rPr>
            </w:pPr>
            <w:r w:rsidRPr="00BA3D0B">
              <w:rPr>
                <w:b/>
                <w:szCs w:val="24"/>
              </w:rPr>
              <w:t xml:space="preserve">(: </w:t>
            </w:r>
            <w:r>
              <w:rPr>
                <w:b/>
                <w:bCs/>
                <w:szCs w:val="24"/>
              </w:rPr>
              <w:t>Kósáné Bene Hajnalka</w:t>
            </w:r>
            <w:r w:rsidRPr="00BA3D0B">
              <w:rPr>
                <w:b/>
                <w:szCs w:val="24"/>
              </w:rPr>
              <w:t>:)</w:t>
            </w:r>
          </w:p>
        </w:tc>
      </w:tr>
      <w:tr w:rsidR="008266E4" w:rsidRPr="00BA3D0B" w14:paraId="7900FD32" w14:textId="77777777" w:rsidTr="008C55A1">
        <w:tc>
          <w:tcPr>
            <w:tcW w:w="8972" w:type="dxa"/>
          </w:tcPr>
          <w:p w14:paraId="55D8CB6D" w14:textId="77777777" w:rsidR="008266E4" w:rsidRPr="00BA3D0B" w:rsidRDefault="008266E4" w:rsidP="008C55A1">
            <w:pPr>
              <w:ind w:left="57" w:right="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kistérségi csoportvezető</w:t>
            </w:r>
          </w:p>
        </w:tc>
      </w:tr>
    </w:tbl>
    <w:p w14:paraId="7957EF58" w14:textId="77777777" w:rsidR="008266E4" w:rsidRDefault="008266E4" w:rsidP="009B7DA3">
      <w:pPr>
        <w:spacing w:line="276" w:lineRule="auto"/>
        <w:jc w:val="right"/>
        <w:rPr>
          <w:b/>
          <w:u w:val="single"/>
        </w:rPr>
      </w:pPr>
    </w:p>
    <w:sectPr w:rsidR="008266E4" w:rsidSect="008266E4">
      <w:headerReference w:type="default" r:id="rId8"/>
      <w:pgSz w:w="11906" w:h="16838"/>
      <w:pgMar w:top="567" w:right="1418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B329" w14:textId="77777777" w:rsidR="0092320B" w:rsidRDefault="0092320B" w:rsidP="005C365F">
      <w:r>
        <w:separator/>
      </w:r>
    </w:p>
  </w:endnote>
  <w:endnote w:type="continuationSeparator" w:id="0">
    <w:p w14:paraId="3132DE7D" w14:textId="77777777" w:rsidR="0092320B" w:rsidRDefault="0092320B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0CE4" w14:textId="77777777" w:rsidR="0092320B" w:rsidRDefault="0092320B" w:rsidP="005C365F">
      <w:r>
        <w:separator/>
      </w:r>
    </w:p>
  </w:footnote>
  <w:footnote w:type="continuationSeparator" w:id="0">
    <w:p w14:paraId="15E8CD15" w14:textId="77777777" w:rsidR="0092320B" w:rsidRDefault="0092320B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B83BA52" w14:textId="77777777" w:rsidR="00E73EA9" w:rsidRPr="00B61D71" w:rsidRDefault="00E73EA9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9B7DA3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9B7DA3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</w:p>
    </w:sdtContent>
  </w:sdt>
  <w:p w14:paraId="578F83A6" w14:textId="77777777" w:rsidR="00E73EA9" w:rsidRDefault="00E73E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40B74"/>
    <w:multiLevelType w:val="hybridMultilevel"/>
    <w:tmpl w:val="32E04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37E2B"/>
    <w:multiLevelType w:val="hybridMultilevel"/>
    <w:tmpl w:val="69B4B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4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1"/>
  </w:num>
  <w:num w:numId="20">
    <w:abstractNumId w:val="45"/>
  </w:num>
  <w:num w:numId="21">
    <w:abstractNumId w:val="44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3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9"/>
  </w:num>
  <w:num w:numId="43">
    <w:abstractNumId w:val="12"/>
  </w:num>
  <w:num w:numId="44">
    <w:abstractNumId w:val="24"/>
  </w:num>
  <w:num w:numId="45">
    <w:abstractNumId w:val="4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6DCA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65270"/>
    <w:rsid w:val="00173E64"/>
    <w:rsid w:val="00174C4A"/>
    <w:rsid w:val="001926B2"/>
    <w:rsid w:val="001928AD"/>
    <w:rsid w:val="001975AB"/>
    <w:rsid w:val="001A09CE"/>
    <w:rsid w:val="001A223B"/>
    <w:rsid w:val="001B0CAF"/>
    <w:rsid w:val="001C03DB"/>
    <w:rsid w:val="001F32C8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9FF"/>
    <w:rsid w:val="00301B66"/>
    <w:rsid w:val="00307610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2646"/>
    <w:rsid w:val="003B49D6"/>
    <w:rsid w:val="003B6666"/>
    <w:rsid w:val="003C6DE5"/>
    <w:rsid w:val="003C6F78"/>
    <w:rsid w:val="003E050C"/>
    <w:rsid w:val="003E1E4A"/>
    <w:rsid w:val="003E5626"/>
    <w:rsid w:val="003F20CF"/>
    <w:rsid w:val="00411973"/>
    <w:rsid w:val="004123FE"/>
    <w:rsid w:val="00420914"/>
    <w:rsid w:val="004219CA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3E2F"/>
    <w:rsid w:val="005317A7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B57C3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27C18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3AFF"/>
    <w:rsid w:val="0074617A"/>
    <w:rsid w:val="007510F4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E4171"/>
    <w:rsid w:val="007F1FAB"/>
    <w:rsid w:val="007F6C4A"/>
    <w:rsid w:val="00804A9A"/>
    <w:rsid w:val="008227F6"/>
    <w:rsid w:val="008266E4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2320B"/>
    <w:rsid w:val="00952FC3"/>
    <w:rsid w:val="0097041D"/>
    <w:rsid w:val="00990046"/>
    <w:rsid w:val="009A43BC"/>
    <w:rsid w:val="009B7DA3"/>
    <w:rsid w:val="009C77AF"/>
    <w:rsid w:val="009F1AEA"/>
    <w:rsid w:val="009F4044"/>
    <w:rsid w:val="00A108CE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47357"/>
    <w:rsid w:val="00B53515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47005"/>
    <w:rsid w:val="00E53039"/>
    <w:rsid w:val="00E73EA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B84FD"/>
  <w15:docId w15:val="{D0D84E93-C186-4239-9E78-C4A757E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627C18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627C18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8266E4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8266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5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5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1E39-3463-4F5E-835B-49FA350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2019-03-05T10:53:00Z</cp:lastPrinted>
  <dcterms:created xsi:type="dcterms:W3CDTF">2019-03-05T13:02:00Z</dcterms:created>
  <dcterms:modified xsi:type="dcterms:W3CDTF">2019-03-07T09:04:00Z</dcterms:modified>
</cp:coreProperties>
</file>