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B9" w:rsidRDefault="005C55B9" w:rsidP="00702403">
      <w:pPr>
        <w:tabs>
          <w:tab w:val="center" w:pos="5954"/>
        </w:tabs>
        <w:rPr>
          <w:b/>
        </w:rPr>
      </w:pPr>
    </w:p>
    <w:p w:rsidR="00B1253A" w:rsidRPr="00702403" w:rsidRDefault="00B1253A" w:rsidP="00702403">
      <w:pPr>
        <w:pStyle w:val="FCm"/>
        <w:rPr>
          <w:rStyle w:val="FCmChar"/>
          <w:b/>
        </w:rPr>
      </w:pPr>
      <w:r w:rsidRPr="00702403">
        <w:rPr>
          <w:rStyle w:val="FCmChar"/>
          <w:b/>
        </w:rPr>
        <w:t>Karcag Városi Önkormányzat Képviselő-testületének 23/2019. (XII.20.) önkormányzati rendelete</w:t>
      </w:r>
    </w:p>
    <w:p w:rsidR="00B1253A" w:rsidRPr="00B1253A" w:rsidRDefault="00B1253A" w:rsidP="00B1253A">
      <w:pPr>
        <w:pStyle w:val="FCm"/>
        <w:spacing w:before="0" w:after="0"/>
        <w:rPr>
          <w:b w:val="0"/>
          <w:szCs w:val="28"/>
        </w:rPr>
      </w:pPr>
      <w:proofErr w:type="gramStart"/>
      <w:r w:rsidRPr="00B1253A">
        <w:rPr>
          <w:szCs w:val="28"/>
        </w:rPr>
        <w:t>a</w:t>
      </w:r>
      <w:proofErr w:type="gramEnd"/>
      <w:r w:rsidRPr="00B1253A">
        <w:rPr>
          <w:szCs w:val="28"/>
        </w:rPr>
        <w:t xml:space="preserve"> 2020. évi átmeneti gazdálkodásról</w:t>
      </w:r>
    </w:p>
    <w:p w:rsidR="00B1253A" w:rsidRPr="00253BA2" w:rsidRDefault="00B1253A" w:rsidP="00B1253A">
      <w:pPr>
        <w:pStyle w:val="NormlWeb"/>
        <w:jc w:val="both"/>
      </w:pPr>
      <w:r w:rsidRPr="00253BA2">
        <w:t>Karcag Városi Önkormányzat Képviselő-testülete az Alaptörvény 32. cikk (2) bekezdésében meghatározott eredeti jogalkotói hatáskör</w:t>
      </w:r>
      <w:r>
        <w:t>é</w:t>
      </w:r>
      <w:r w:rsidRPr="00253BA2">
        <w:t xml:space="preserve">ben, </w:t>
      </w:r>
      <w:r w:rsidRPr="00E44F3C">
        <w:t>a helyi önkormányzatok és szerveik, a köztársasági megbízottak, valamint egyes centrális alárendeltségű szervek feladat- és hatásköreiről</w:t>
      </w:r>
      <w:r>
        <w:t xml:space="preserve"> szóló </w:t>
      </w:r>
      <w:r w:rsidRPr="00E44F3C">
        <w:t>1991. évi XX. törvény</w:t>
      </w:r>
      <w:r>
        <w:t xml:space="preserve"> 138. § (1) bekezdés l) pontjában meghatározott </w:t>
      </w:r>
      <w:r w:rsidRPr="00253BA2">
        <w:t>feladatkörében</w:t>
      </w:r>
      <w:r>
        <w:t>, valamint</w:t>
      </w:r>
      <w:r w:rsidRPr="00253BA2">
        <w:t xml:space="preserve"> az államháztartá</w:t>
      </w:r>
      <w:r>
        <w:t>sról szóló 2011. évi CXCV. törvény</w:t>
      </w:r>
      <w:r w:rsidRPr="00253BA2">
        <w:t xml:space="preserve"> </w:t>
      </w:r>
      <w:r>
        <w:t>25. § (1) bekezdésében biztosított jogkörében eljárva</w:t>
      </w:r>
      <w:r w:rsidRPr="00253BA2">
        <w:t xml:space="preserve"> </w:t>
      </w:r>
      <w:r>
        <w:t>a</w:t>
      </w:r>
      <w:r w:rsidRPr="00253BA2">
        <w:t xml:space="preserve"> következőket rendeli el: </w:t>
      </w:r>
    </w:p>
    <w:p w:rsidR="00B1253A" w:rsidRPr="0024392B" w:rsidRDefault="00B1253A" w:rsidP="00B1253A">
      <w:pPr>
        <w:pStyle w:val="Bekezds"/>
        <w:jc w:val="center"/>
        <w:rPr>
          <w:i/>
        </w:rPr>
      </w:pPr>
      <w:r w:rsidRPr="0024392B">
        <w:rPr>
          <w:i/>
        </w:rPr>
        <w:t>I. fejezet</w:t>
      </w:r>
    </w:p>
    <w:p w:rsidR="00B1253A" w:rsidRDefault="00B1253A" w:rsidP="00B1253A">
      <w:pPr>
        <w:pStyle w:val="FejezetCm"/>
      </w:pPr>
      <w:r>
        <w:t>Bevételek és kiadások teljesítése</w:t>
      </w:r>
    </w:p>
    <w:p w:rsidR="00B1253A" w:rsidRPr="00B1253A" w:rsidRDefault="00B1253A" w:rsidP="00B1253A">
      <w:pPr>
        <w:pStyle w:val="Bekezds"/>
        <w:rPr>
          <w:bCs/>
        </w:rPr>
      </w:pPr>
      <w:r w:rsidRPr="00B1253A">
        <w:rPr>
          <w:b/>
          <w:bCs/>
        </w:rPr>
        <w:t>1. §</w:t>
      </w:r>
      <w:r w:rsidRPr="00B1253A">
        <w:t xml:space="preserve"> </w:t>
      </w:r>
      <w:r w:rsidRPr="00B1253A">
        <w:rPr>
          <w:bCs/>
        </w:rPr>
        <w:t>(1) Karcag Városi Önkormányzat Képviselő-testülete (a továbbiakban: Képviselő-testület) felhatalmazza a Polgármestert, hogy 2020. január 1-től a 2020. évi költségvetési rendelet hatályba lépéséig terjedő időszakban (a továbbiakban: átmeneti időszakban) az Önkormányzat bevételeit folytatólagosan beszedje.</w:t>
      </w:r>
    </w:p>
    <w:p w:rsidR="00B1253A" w:rsidRPr="00B1253A" w:rsidRDefault="00B1253A" w:rsidP="00B1253A">
      <w:pPr>
        <w:pStyle w:val="Bekezds"/>
      </w:pPr>
      <w:r w:rsidRPr="00B1253A">
        <w:rPr>
          <w:bCs/>
        </w:rPr>
        <w:t>(2) A Polgármester az (1) bekezdésben meghatározott időtartamban köteles feltárni az eseti bevételi lehetőségeket is és gondoskodni azok beszedéséről.</w:t>
      </w:r>
    </w:p>
    <w:p w:rsidR="00B1253A" w:rsidRPr="00B1253A" w:rsidRDefault="00B1253A" w:rsidP="00B1253A">
      <w:pPr>
        <w:pStyle w:val="Bekezds"/>
      </w:pPr>
      <w:r w:rsidRPr="00B1253A">
        <w:rPr>
          <w:b/>
        </w:rPr>
        <w:t>2. §</w:t>
      </w:r>
      <w:r w:rsidRPr="00B1253A">
        <w:t xml:space="preserve"> (1) A Polgármester – a (2) bekezdésben foglalt eltéréssel – a havi, rendszeres járandóságok (munkabér, illetmény, költségtérítés, tiszteletdíj, segély) utalására a tárgyhónapot követő 5. naptári napon köteles intézkedni, amennyiben ez a nap nem munkanap, akkor az ezt </w:t>
      </w:r>
      <w:proofErr w:type="gramStart"/>
      <w:r w:rsidRPr="00B1253A">
        <w:t>követő</w:t>
      </w:r>
      <w:proofErr w:type="gramEnd"/>
      <w:r w:rsidRPr="00B1253A">
        <w:t xml:space="preserve"> első munkanap a járandóság folyósításának a napja.  </w:t>
      </w:r>
    </w:p>
    <w:p w:rsidR="00B1253A" w:rsidRPr="00B1253A" w:rsidRDefault="00B1253A" w:rsidP="00B1253A">
      <w:pPr>
        <w:pStyle w:val="Bekezds"/>
        <w:rPr>
          <w:szCs w:val="24"/>
        </w:rPr>
      </w:pPr>
      <w:r w:rsidRPr="00B1253A">
        <w:t xml:space="preserve">(2) A </w:t>
      </w:r>
      <w:r w:rsidRPr="00B1253A">
        <w:rPr>
          <w:szCs w:val="24"/>
        </w:rPr>
        <w:t xml:space="preserve">Képviselő-testület felhatalmazza a Polgármestert, hogy az átmeneti időszakban az esetleges likviditási gondok megoldása érdekében az Önkormányzatnak az érvényben lévő bankszámlaszerződés alapján, a költségvetési elszámolási számlához kapcsolódó likvid hitelt igénybe vegye. </w:t>
      </w:r>
    </w:p>
    <w:p w:rsidR="00B1253A" w:rsidRPr="00B1253A" w:rsidRDefault="00B1253A" w:rsidP="00B1253A">
      <w:pPr>
        <w:pStyle w:val="Bekezds"/>
        <w:rPr>
          <w:bCs/>
        </w:rPr>
      </w:pPr>
      <w:r w:rsidRPr="00B1253A">
        <w:rPr>
          <w:b/>
        </w:rPr>
        <w:t>3. §</w:t>
      </w:r>
      <w:r w:rsidRPr="00B1253A">
        <w:t xml:space="preserve"> </w:t>
      </w:r>
      <w:r w:rsidRPr="00B1253A">
        <w:rPr>
          <w:bCs/>
        </w:rPr>
        <w:t>(1) A Képviselő-testület felhatalmazza a Polgármestert, hogy az 1. § (1) bekezdésében megjelölt átmeneti időszakban az Önkormányzat irányítása alá tartozó költségvetési szervek működési kiadásaihoz szükséges fedezetet – a (2)-(4) bekezdésekben foglalt eltérésekkel, valamint a központi nettó finanszírozás és a vonatkozó felsőbb szintű jogszabályok változásának figyelembevételével – az Önkormányzat 2019. évi költségvetéséről szóló 1/2019. (II.01.) rendeletében meghatározott önkormányzati támogatás összegén belül, időarányosan, a takarékos gazdálkodásra való tekintettel teljesítse.</w:t>
      </w:r>
    </w:p>
    <w:p w:rsidR="00B1253A" w:rsidRPr="00B1253A" w:rsidRDefault="00B1253A" w:rsidP="00B1253A">
      <w:pPr>
        <w:pStyle w:val="Bekezds"/>
      </w:pPr>
      <w:r w:rsidRPr="00B1253A">
        <w:rPr>
          <w:bCs/>
        </w:rPr>
        <w:t>(2) Az (1) bekezdés szerinti időarányos támogatáson belül, a dologi kiadások tekintetében - a (3) és (4) bekezdésben meghatározottak kivételével - maximálisan az időarányos támogatási összeg 85 %-a teljesíthető.</w:t>
      </w:r>
    </w:p>
    <w:p w:rsidR="00B1253A" w:rsidRPr="00B1253A" w:rsidRDefault="00B1253A" w:rsidP="00B1253A">
      <w:pPr>
        <w:pStyle w:val="Bekezds"/>
      </w:pPr>
      <w:r w:rsidRPr="00B1253A">
        <w:t>(3) Az e rendelettel meghatározott átmeneti gazdálkodási időszakban a Polgármester köteles gondoskodni az Önkormányzat folyamatban lévő beruházásainak, felújításainak, valamint kiemelt jelentőségű feladatainak pénzügyi teljesítéséről, és a teljesítéshez szükséges fedezet biztosításáról.</w:t>
      </w:r>
    </w:p>
    <w:p w:rsidR="00B1253A" w:rsidRPr="00B1253A" w:rsidRDefault="00B1253A" w:rsidP="00B1253A">
      <w:pPr>
        <w:pStyle w:val="Bekezds"/>
      </w:pPr>
      <w:r w:rsidRPr="00B1253A">
        <w:rPr>
          <w:bCs/>
        </w:rPr>
        <w:t xml:space="preserve">(4) Az (1) és (2) bekezdésekben meghatározott korlátozás nem terjed ki, a költségvetési szervek élelmezéssel, illetve közüzemi szolgáltatással kapcsolatos kiadásaira, az esedékes rendezvények költségeire, a közfoglalkoztatással, valamint a hó-, és </w:t>
      </w:r>
      <w:proofErr w:type="spellStart"/>
      <w:r w:rsidRPr="00B1253A">
        <w:rPr>
          <w:bCs/>
        </w:rPr>
        <w:t>síkosságmentesítéssel</w:t>
      </w:r>
      <w:proofErr w:type="spellEnd"/>
      <w:r w:rsidRPr="00B1253A">
        <w:rPr>
          <w:bCs/>
        </w:rPr>
        <w:t xml:space="preserve"> kapcsolatos teendők ellátásával összefüggő kiadásokra. Ezen feladatok költségét - a rendelkezésre álló bevétel függvényében - a Polgármester köteles biztosítani.</w:t>
      </w:r>
    </w:p>
    <w:p w:rsidR="00B1253A" w:rsidRDefault="00B1253A" w:rsidP="00B1253A">
      <w:pPr>
        <w:pStyle w:val="FejezetCm"/>
      </w:pPr>
      <w:r>
        <w:lastRenderedPageBreak/>
        <w:t>II. fejezet</w:t>
      </w:r>
    </w:p>
    <w:p w:rsidR="00B1253A" w:rsidRDefault="00B1253A" w:rsidP="00B1253A">
      <w:pPr>
        <w:pStyle w:val="FejezetCm"/>
        <w:rPr>
          <w:u w:val="single"/>
        </w:rPr>
      </w:pPr>
      <w:r>
        <w:rPr>
          <w:u w:val="single"/>
        </w:rPr>
        <w:t>Beszámolási kötelezettség</w:t>
      </w:r>
    </w:p>
    <w:p w:rsidR="00B1253A" w:rsidRPr="00B1253A" w:rsidRDefault="00B1253A" w:rsidP="00B1253A">
      <w:pPr>
        <w:pStyle w:val="Bekezds"/>
        <w:rPr>
          <w:bCs/>
        </w:rPr>
      </w:pPr>
      <w:r w:rsidRPr="00B1253A">
        <w:rPr>
          <w:b/>
        </w:rPr>
        <w:t>4. §</w:t>
      </w:r>
      <w:r>
        <w:t xml:space="preserve"> </w:t>
      </w:r>
      <w:r>
        <w:rPr>
          <w:b/>
          <w:bCs/>
        </w:rPr>
        <w:t xml:space="preserve"> </w:t>
      </w:r>
      <w:r w:rsidRPr="00B1253A">
        <w:rPr>
          <w:bCs/>
        </w:rPr>
        <w:t>Az átmeneti gazdálkodási időszak alatt beszedett bevételeket és teljesített kiadásokat az Önkormányzat 2020. évi költségvetési rendeletébe eredeti előirányzatként be kell építeni, és a teljesítési adatokról a 2020. I. féléves beszámoló keretén belül kell beszámolni.</w:t>
      </w:r>
    </w:p>
    <w:p w:rsidR="00B1253A" w:rsidRDefault="00B1253A" w:rsidP="00B1253A">
      <w:pPr>
        <w:pStyle w:val="FejezetCm"/>
      </w:pPr>
      <w:r>
        <w:t>III. fejezet</w:t>
      </w:r>
    </w:p>
    <w:p w:rsidR="00B1253A" w:rsidRDefault="00B1253A" w:rsidP="00B1253A">
      <w:pPr>
        <w:pStyle w:val="FejezetCm"/>
        <w:rPr>
          <w:u w:val="single"/>
        </w:rPr>
      </w:pPr>
      <w:r>
        <w:rPr>
          <w:u w:val="single"/>
        </w:rPr>
        <w:t>Záró rendelkezések</w:t>
      </w:r>
    </w:p>
    <w:p w:rsidR="00B1253A" w:rsidRDefault="00B1253A" w:rsidP="00B1253A">
      <w:r>
        <w:rPr>
          <w:b/>
          <w:bCs/>
        </w:rPr>
        <w:t xml:space="preserve">5. § </w:t>
      </w:r>
      <w:r>
        <w:t xml:space="preserve">Ez a rendelet 2020. január 01. napján lép hatályba, és az Önkormányzat 2020. évi költségvetéséről szóló rendelete hatályba lépésekor hatályát veszti. </w:t>
      </w:r>
    </w:p>
    <w:p w:rsidR="00B1253A" w:rsidRDefault="00B1253A" w:rsidP="00B1253A">
      <w:pPr>
        <w:spacing w:before="360" w:after="360"/>
      </w:pPr>
      <w:r>
        <w:t>K a r c a g, 2019. december 7.</w:t>
      </w:r>
    </w:p>
    <w:p w:rsidR="005C55B9" w:rsidRDefault="005C55B9" w:rsidP="005C55B9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18109E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5C55B9" w:rsidRPr="00492949" w:rsidTr="005C55B9">
        <w:tc>
          <w:tcPr>
            <w:tcW w:w="4468" w:type="dxa"/>
          </w:tcPr>
          <w:p w:rsidR="005C55B9" w:rsidRPr="00492949" w:rsidRDefault="005C55B9" w:rsidP="005C55B9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5C55B9" w:rsidRPr="00492949" w:rsidRDefault="005C55B9" w:rsidP="005C55B9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5C55B9" w:rsidRPr="00492949" w:rsidTr="005C55B9">
        <w:tc>
          <w:tcPr>
            <w:tcW w:w="4468" w:type="dxa"/>
          </w:tcPr>
          <w:p w:rsidR="005C55B9" w:rsidRPr="00492949" w:rsidRDefault="005C55B9" w:rsidP="005C55B9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5C55B9" w:rsidRPr="00492949" w:rsidRDefault="005C55B9" w:rsidP="005C55B9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2235A4" w:rsidRDefault="002235A4" w:rsidP="00702403">
      <w:pPr>
        <w:tabs>
          <w:tab w:val="left" w:pos="1140"/>
        </w:tabs>
        <w:jc w:val="center"/>
        <w:rPr>
          <w:b/>
          <w:bCs/>
          <w:szCs w:val="24"/>
        </w:rPr>
      </w:pPr>
      <w:bookmarkStart w:id="0" w:name="_GoBack"/>
      <w:bookmarkEnd w:id="0"/>
    </w:p>
    <w:sectPr w:rsidR="002235A4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3A" w:rsidRDefault="00B1253A" w:rsidP="005C365F">
      <w:r>
        <w:separator/>
      </w:r>
    </w:p>
  </w:endnote>
  <w:endnote w:type="continuationSeparator" w:id="0">
    <w:p w:rsidR="00B1253A" w:rsidRDefault="00B1253A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3A" w:rsidRDefault="00B1253A" w:rsidP="005C365F">
      <w:r>
        <w:separator/>
      </w:r>
    </w:p>
  </w:footnote>
  <w:footnote w:type="continuationSeparator" w:id="0">
    <w:p w:rsidR="00B1253A" w:rsidRDefault="00B1253A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1253A" w:rsidRPr="00B61D71" w:rsidRDefault="00B1253A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702403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</w:t>
        </w:r>
      </w:p>
    </w:sdtContent>
  </w:sdt>
  <w:p w:rsidR="00B1253A" w:rsidRDefault="00B125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4CC"/>
    <w:multiLevelType w:val="hybridMultilevel"/>
    <w:tmpl w:val="0AD4D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A63"/>
    <w:multiLevelType w:val="hybridMultilevel"/>
    <w:tmpl w:val="642C401E"/>
    <w:lvl w:ilvl="0" w:tplc="1C06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861"/>
    <w:multiLevelType w:val="hybridMultilevel"/>
    <w:tmpl w:val="886C2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DE1"/>
    <w:multiLevelType w:val="hybridMultilevel"/>
    <w:tmpl w:val="A478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1C50"/>
    <w:multiLevelType w:val="hybridMultilevel"/>
    <w:tmpl w:val="8856F074"/>
    <w:lvl w:ilvl="0" w:tplc="C9AE8B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B6E4B"/>
    <w:multiLevelType w:val="hybridMultilevel"/>
    <w:tmpl w:val="517670BE"/>
    <w:lvl w:ilvl="0" w:tplc="B0E6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4527"/>
    <w:rsid w:val="00015587"/>
    <w:rsid w:val="000243A0"/>
    <w:rsid w:val="00025EE2"/>
    <w:rsid w:val="00035653"/>
    <w:rsid w:val="00056DCA"/>
    <w:rsid w:val="000809FF"/>
    <w:rsid w:val="0009350A"/>
    <w:rsid w:val="000A1F16"/>
    <w:rsid w:val="000A467E"/>
    <w:rsid w:val="000A4719"/>
    <w:rsid w:val="000A5340"/>
    <w:rsid w:val="000A65CB"/>
    <w:rsid w:val="000B26DF"/>
    <w:rsid w:val="000D3B3F"/>
    <w:rsid w:val="000D7097"/>
    <w:rsid w:val="000D72E3"/>
    <w:rsid w:val="000D7369"/>
    <w:rsid w:val="000E1FE5"/>
    <w:rsid w:val="000F0EF4"/>
    <w:rsid w:val="000F5749"/>
    <w:rsid w:val="000F6D55"/>
    <w:rsid w:val="00106D20"/>
    <w:rsid w:val="00107947"/>
    <w:rsid w:val="00113315"/>
    <w:rsid w:val="00131AC7"/>
    <w:rsid w:val="0013412A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106"/>
    <w:rsid w:val="001B0CAF"/>
    <w:rsid w:val="001C03DB"/>
    <w:rsid w:val="001F32C8"/>
    <w:rsid w:val="001F712E"/>
    <w:rsid w:val="0020224A"/>
    <w:rsid w:val="00202E92"/>
    <w:rsid w:val="002110B6"/>
    <w:rsid w:val="002142BF"/>
    <w:rsid w:val="00222F66"/>
    <w:rsid w:val="002235A4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964E4"/>
    <w:rsid w:val="002A3BA6"/>
    <w:rsid w:val="002A3EEF"/>
    <w:rsid w:val="002A5664"/>
    <w:rsid w:val="002A74BB"/>
    <w:rsid w:val="002C01B7"/>
    <w:rsid w:val="002C79CF"/>
    <w:rsid w:val="002D15C2"/>
    <w:rsid w:val="002D5AE9"/>
    <w:rsid w:val="00301B66"/>
    <w:rsid w:val="00307610"/>
    <w:rsid w:val="00307A5B"/>
    <w:rsid w:val="0031359D"/>
    <w:rsid w:val="00317395"/>
    <w:rsid w:val="00324B7A"/>
    <w:rsid w:val="00337B65"/>
    <w:rsid w:val="00340A0B"/>
    <w:rsid w:val="00341E5A"/>
    <w:rsid w:val="003511BC"/>
    <w:rsid w:val="0035630B"/>
    <w:rsid w:val="00363EDB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4032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50690"/>
    <w:rsid w:val="00462781"/>
    <w:rsid w:val="004627EC"/>
    <w:rsid w:val="004665DC"/>
    <w:rsid w:val="00474B90"/>
    <w:rsid w:val="004775E6"/>
    <w:rsid w:val="004779C0"/>
    <w:rsid w:val="00490D69"/>
    <w:rsid w:val="004936BA"/>
    <w:rsid w:val="004B0D1E"/>
    <w:rsid w:val="004B183D"/>
    <w:rsid w:val="004B4F19"/>
    <w:rsid w:val="004C764A"/>
    <w:rsid w:val="004D244A"/>
    <w:rsid w:val="004E5FDF"/>
    <w:rsid w:val="004F187B"/>
    <w:rsid w:val="004F1E03"/>
    <w:rsid w:val="004F4476"/>
    <w:rsid w:val="004F4D23"/>
    <w:rsid w:val="00501982"/>
    <w:rsid w:val="00503E2F"/>
    <w:rsid w:val="0050495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87AD3"/>
    <w:rsid w:val="005904DC"/>
    <w:rsid w:val="005946E0"/>
    <w:rsid w:val="005A094F"/>
    <w:rsid w:val="005A53FD"/>
    <w:rsid w:val="005B39E4"/>
    <w:rsid w:val="005C03DB"/>
    <w:rsid w:val="005C365F"/>
    <w:rsid w:val="005C55B9"/>
    <w:rsid w:val="005D2420"/>
    <w:rsid w:val="005D29EB"/>
    <w:rsid w:val="005E6B34"/>
    <w:rsid w:val="005F1536"/>
    <w:rsid w:val="005F7DD2"/>
    <w:rsid w:val="006022F6"/>
    <w:rsid w:val="00603B4B"/>
    <w:rsid w:val="00605F50"/>
    <w:rsid w:val="00622925"/>
    <w:rsid w:val="006274EE"/>
    <w:rsid w:val="00631B12"/>
    <w:rsid w:val="00631BDA"/>
    <w:rsid w:val="00633E73"/>
    <w:rsid w:val="006342B8"/>
    <w:rsid w:val="006411D8"/>
    <w:rsid w:val="00655827"/>
    <w:rsid w:val="00661DB2"/>
    <w:rsid w:val="00662B6F"/>
    <w:rsid w:val="00663067"/>
    <w:rsid w:val="006631E8"/>
    <w:rsid w:val="006656A4"/>
    <w:rsid w:val="00666FDC"/>
    <w:rsid w:val="00667AA1"/>
    <w:rsid w:val="00682207"/>
    <w:rsid w:val="00682D05"/>
    <w:rsid w:val="00685DD3"/>
    <w:rsid w:val="00686035"/>
    <w:rsid w:val="006950CD"/>
    <w:rsid w:val="006967A1"/>
    <w:rsid w:val="006B3413"/>
    <w:rsid w:val="006C2BFF"/>
    <w:rsid w:val="006C42EF"/>
    <w:rsid w:val="006C60B4"/>
    <w:rsid w:val="006D786C"/>
    <w:rsid w:val="006E2BE1"/>
    <w:rsid w:val="006E627E"/>
    <w:rsid w:val="006E6E16"/>
    <w:rsid w:val="00702403"/>
    <w:rsid w:val="007026BB"/>
    <w:rsid w:val="00706BE2"/>
    <w:rsid w:val="007103E3"/>
    <w:rsid w:val="0071582C"/>
    <w:rsid w:val="00716828"/>
    <w:rsid w:val="007168CF"/>
    <w:rsid w:val="00720990"/>
    <w:rsid w:val="007353F8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1BED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39AE"/>
    <w:rsid w:val="0089560D"/>
    <w:rsid w:val="00897DBB"/>
    <w:rsid w:val="008A057E"/>
    <w:rsid w:val="008A2780"/>
    <w:rsid w:val="008A666A"/>
    <w:rsid w:val="008B5BD9"/>
    <w:rsid w:val="008C3C4E"/>
    <w:rsid w:val="008C72B8"/>
    <w:rsid w:val="008C7F84"/>
    <w:rsid w:val="008D260D"/>
    <w:rsid w:val="008D60D4"/>
    <w:rsid w:val="008E442C"/>
    <w:rsid w:val="008E5F6B"/>
    <w:rsid w:val="008F3346"/>
    <w:rsid w:val="0090163C"/>
    <w:rsid w:val="00902E7D"/>
    <w:rsid w:val="009505D1"/>
    <w:rsid w:val="00952FC3"/>
    <w:rsid w:val="0097041D"/>
    <w:rsid w:val="00981D46"/>
    <w:rsid w:val="0098241A"/>
    <w:rsid w:val="00990046"/>
    <w:rsid w:val="009A43BC"/>
    <w:rsid w:val="009C77AF"/>
    <w:rsid w:val="009D17C8"/>
    <w:rsid w:val="009E5B6E"/>
    <w:rsid w:val="009F1AEA"/>
    <w:rsid w:val="009F4044"/>
    <w:rsid w:val="00A108CE"/>
    <w:rsid w:val="00A16339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D7A91"/>
    <w:rsid w:val="00B047F2"/>
    <w:rsid w:val="00B05370"/>
    <w:rsid w:val="00B1253A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2C60"/>
    <w:rsid w:val="00BA36A0"/>
    <w:rsid w:val="00BB52D5"/>
    <w:rsid w:val="00BB5D1A"/>
    <w:rsid w:val="00BC7CBE"/>
    <w:rsid w:val="00BD0E1F"/>
    <w:rsid w:val="00BD43D6"/>
    <w:rsid w:val="00BF663C"/>
    <w:rsid w:val="00C00EAC"/>
    <w:rsid w:val="00C0265D"/>
    <w:rsid w:val="00C046C5"/>
    <w:rsid w:val="00C12804"/>
    <w:rsid w:val="00C12C32"/>
    <w:rsid w:val="00C13D48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E4F66"/>
    <w:rsid w:val="00CE5995"/>
    <w:rsid w:val="00CF4E43"/>
    <w:rsid w:val="00D10A5F"/>
    <w:rsid w:val="00D14CAC"/>
    <w:rsid w:val="00D15402"/>
    <w:rsid w:val="00D17D9E"/>
    <w:rsid w:val="00D232A2"/>
    <w:rsid w:val="00D37680"/>
    <w:rsid w:val="00D42DE3"/>
    <w:rsid w:val="00D52001"/>
    <w:rsid w:val="00D552DD"/>
    <w:rsid w:val="00D61DFD"/>
    <w:rsid w:val="00D734CE"/>
    <w:rsid w:val="00D7366F"/>
    <w:rsid w:val="00D73E46"/>
    <w:rsid w:val="00D95B60"/>
    <w:rsid w:val="00DC5359"/>
    <w:rsid w:val="00DC5395"/>
    <w:rsid w:val="00DD383F"/>
    <w:rsid w:val="00DE17D9"/>
    <w:rsid w:val="00DE3025"/>
    <w:rsid w:val="00DF6447"/>
    <w:rsid w:val="00DF73E8"/>
    <w:rsid w:val="00E02C3C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A5CB4"/>
    <w:rsid w:val="00EB0041"/>
    <w:rsid w:val="00EC5A54"/>
    <w:rsid w:val="00EC6B15"/>
    <w:rsid w:val="00ED5730"/>
    <w:rsid w:val="00EE5CBB"/>
    <w:rsid w:val="00EF266E"/>
    <w:rsid w:val="00EF5AAB"/>
    <w:rsid w:val="00EF5DB3"/>
    <w:rsid w:val="00F20E4E"/>
    <w:rsid w:val="00F248F4"/>
    <w:rsid w:val="00F26C58"/>
    <w:rsid w:val="00F47859"/>
    <w:rsid w:val="00F57FC4"/>
    <w:rsid w:val="00F60305"/>
    <w:rsid w:val="00F625FD"/>
    <w:rsid w:val="00F648D2"/>
    <w:rsid w:val="00F6547A"/>
    <w:rsid w:val="00F673E3"/>
    <w:rsid w:val="00F72090"/>
    <w:rsid w:val="00F74C1D"/>
    <w:rsid w:val="00F7566F"/>
    <w:rsid w:val="00F834A9"/>
    <w:rsid w:val="00F902BF"/>
    <w:rsid w:val="00FA58C2"/>
    <w:rsid w:val="00FA65FE"/>
    <w:rsid w:val="00FB5064"/>
    <w:rsid w:val="00FC6643"/>
    <w:rsid w:val="00FE3AF1"/>
    <w:rsid w:val="00FF0884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F60FEE0-9753-41E8-A8FD-E9105BA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25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  <w:style w:type="paragraph" w:customStyle="1" w:styleId="Default">
    <w:name w:val="Default"/>
    <w:qFormat/>
    <w:rsid w:val="00902E7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5F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F6B"/>
    <w:rPr>
      <w:rFonts w:ascii="Segoe UI" w:hAnsi="Segoe UI" w:cs="Segoe UI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B1253A"/>
    <w:pPr>
      <w:overflowPunct w:val="0"/>
      <w:autoSpaceDE w:val="0"/>
      <w:autoSpaceDN w:val="0"/>
      <w:adjustRightInd w:val="0"/>
      <w:ind w:left="3545" w:firstLine="60"/>
      <w:textAlignment w:val="baseline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CD74-DA47-4D1B-B8BF-3A9151E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2019-11-29T08:27:00Z</cp:lastPrinted>
  <dcterms:created xsi:type="dcterms:W3CDTF">2019-12-20T10:31:00Z</dcterms:created>
  <dcterms:modified xsi:type="dcterms:W3CDTF">2019-12-20T10:33:00Z</dcterms:modified>
</cp:coreProperties>
</file>