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36" w:rsidRPr="000868D2" w:rsidRDefault="007E0B36" w:rsidP="007E0B36">
      <w:pPr>
        <w:pStyle w:val="MellkletCm"/>
        <w:spacing w:before="0" w:after="0"/>
        <w:jc w:val="both"/>
      </w:pPr>
      <w:bookmarkStart w:id="0" w:name="_GoBack"/>
      <w:bookmarkEnd w:id="0"/>
      <w:r>
        <w:t>1. számú melléklet a 10/2019.</w:t>
      </w:r>
      <w:r w:rsidRPr="004042AC">
        <w:t xml:space="preserve"> (</w:t>
      </w:r>
      <w:r>
        <w:t>IV.26.</w:t>
      </w:r>
      <w:r w:rsidRPr="004042AC">
        <w:t>) önkormányzati rendelethez</w:t>
      </w:r>
    </w:p>
    <w:p w:rsidR="007E0B36" w:rsidRPr="000B0212" w:rsidRDefault="007E0B36" w:rsidP="007E0B36">
      <w:pPr>
        <w:pStyle w:val="FejezetCm"/>
        <w:spacing w:before="240"/>
      </w:pPr>
      <w:r w:rsidRPr="0072187A">
        <w:t xml:space="preserve">A szociális </w:t>
      </w:r>
      <w:r>
        <w:t xml:space="preserve">jelleggel bérbeadott </w:t>
      </w:r>
      <w:r w:rsidRPr="0072187A">
        <w:t>bérlakások lakbérének mértéke</w:t>
      </w:r>
    </w:p>
    <w:p w:rsidR="007E0B36" w:rsidRPr="00F93C7C" w:rsidRDefault="007E0B36" w:rsidP="007E0B36">
      <w:pPr>
        <w:pStyle w:val="Bekezds"/>
      </w:pPr>
      <w:r w:rsidRPr="00F93C7C">
        <w:t>összkomfortos lakás:</w:t>
      </w:r>
      <w:r>
        <w:tab/>
      </w:r>
      <w:r>
        <w:tab/>
      </w:r>
      <w:r>
        <w:tab/>
      </w:r>
      <w:r w:rsidRPr="00F93C7C">
        <w:t>231.-Ft/</w:t>
      </w:r>
      <w:r>
        <w:rPr>
          <w:vertAlign w:val="superscript"/>
        </w:rPr>
        <w:t xml:space="preserve"> </w:t>
      </w:r>
      <w:r>
        <w:t>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komfortos lakás: </w:t>
      </w:r>
      <w:r>
        <w:tab/>
      </w:r>
      <w:r>
        <w:tab/>
      </w:r>
      <w:r>
        <w:tab/>
      </w:r>
      <w:r>
        <w:tab/>
      </w:r>
      <w:r w:rsidRPr="00F93C7C">
        <w:t>158.-Ft/m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félkomfortos lakás: </w:t>
      </w:r>
      <w:r>
        <w:tab/>
      </w:r>
      <w:r>
        <w:tab/>
      </w:r>
      <w:r>
        <w:tab/>
      </w:r>
      <w:r>
        <w:tab/>
        <w:t xml:space="preserve">  </w:t>
      </w:r>
      <w:r w:rsidRPr="00F93C7C">
        <w:t>53.-Ft/m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EB264B" w:rsidRDefault="007E0B36" w:rsidP="007E0B36">
      <w:pPr>
        <w:pStyle w:val="Bekezds"/>
      </w:pPr>
      <w:r w:rsidRPr="00F93C7C">
        <w:t xml:space="preserve">komfort nélküli és szükséglakás: </w:t>
      </w:r>
      <w:r>
        <w:tab/>
      </w:r>
      <w:r>
        <w:tab/>
        <w:t xml:space="preserve">  </w:t>
      </w:r>
      <w:r w:rsidRPr="00F93C7C">
        <w:t>48.-Ft/m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0868D2" w:rsidRDefault="007E0B36" w:rsidP="007E0B36">
      <w:pPr>
        <w:pStyle w:val="MellkletCm"/>
        <w:spacing w:before="240"/>
      </w:pPr>
      <w:r>
        <w:t>2</w:t>
      </w:r>
      <w:r w:rsidRPr="004042AC">
        <w:t xml:space="preserve">. </w:t>
      </w:r>
      <w:r>
        <w:t xml:space="preserve">számú </w:t>
      </w:r>
      <w:r w:rsidRPr="004042AC">
        <w:t xml:space="preserve">melléklet a </w:t>
      </w:r>
      <w:r>
        <w:t>10/2019.</w:t>
      </w:r>
      <w:r w:rsidRPr="004042AC">
        <w:t xml:space="preserve"> (</w:t>
      </w:r>
      <w:r>
        <w:t>IV.26.</w:t>
      </w:r>
      <w:r w:rsidRPr="004042AC">
        <w:t>)</w:t>
      </w:r>
      <w:r>
        <w:t xml:space="preserve"> </w:t>
      </w:r>
      <w:r w:rsidRPr="004042AC">
        <w:t>önkormányzati rendelethez</w:t>
      </w:r>
    </w:p>
    <w:p w:rsidR="007E0B36" w:rsidRPr="00F93C7C" w:rsidRDefault="007E0B36" w:rsidP="007E0B36">
      <w:pPr>
        <w:pStyle w:val="FejezetCm"/>
        <w:spacing w:before="240"/>
      </w:pPr>
      <w:r w:rsidRPr="0072187A">
        <w:t xml:space="preserve">A nem szociális </w:t>
      </w:r>
      <w:r>
        <w:t xml:space="preserve">jelleggel bérbeadott </w:t>
      </w:r>
      <w:r w:rsidRPr="0072187A">
        <w:t>bérlakások lakbérének mértéke</w:t>
      </w:r>
    </w:p>
    <w:p w:rsidR="007E0B36" w:rsidRPr="00F93C7C" w:rsidRDefault="007E0B36" w:rsidP="007E0B36">
      <w:pPr>
        <w:pStyle w:val="Bekezds"/>
      </w:pPr>
      <w:r w:rsidRPr="00F93C7C">
        <w:t xml:space="preserve">összkomfortos lakás: </w:t>
      </w:r>
      <w:r>
        <w:tab/>
      </w:r>
      <w:r>
        <w:tab/>
      </w:r>
      <w:r>
        <w:tab/>
      </w:r>
      <w:r w:rsidRPr="00F93C7C">
        <w:t>347.-Ft/m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komfortos lakás: </w:t>
      </w:r>
      <w:r>
        <w:tab/>
      </w:r>
      <w:r>
        <w:tab/>
      </w:r>
      <w:r>
        <w:tab/>
      </w:r>
      <w:r>
        <w:tab/>
      </w:r>
      <w:r w:rsidRPr="00F93C7C">
        <w:t>237.-Ft/m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félkomfortos lakás: </w:t>
      </w:r>
      <w:r>
        <w:tab/>
      </w:r>
      <w:r>
        <w:tab/>
      </w:r>
      <w:r>
        <w:tab/>
      </w:r>
      <w:r>
        <w:tab/>
        <w:t xml:space="preserve">  </w:t>
      </w:r>
      <w:r w:rsidRPr="00F93C7C">
        <w:t>80.-Ft/m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EB264B" w:rsidRDefault="007E0B36" w:rsidP="007E0B36">
      <w:pPr>
        <w:pStyle w:val="Bekezds"/>
      </w:pPr>
      <w:r w:rsidRPr="00F93C7C">
        <w:t xml:space="preserve">komfort nélküli és szükséglakás: </w:t>
      </w:r>
      <w:r>
        <w:tab/>
      </w:r>
      <w:r>
        <w:tab/>
        <w:t xml:space="preserve">  </w:t>
      </w:r>
      <w:r w:rsidRPr="00F93C7C">
        <w:t>72.-Ft/m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DF2D2E" w:rsidRDefault="007E0B36" w:rsidP="007E0B36">
      <w:pPr>
        <w:pStyle w:val="MellkletCm"/>
        <w:spacing w:before="240"/>
      </w:pPr>
      <w:r>
        <w:t>3</w:t>
      </w:r>
      <w:r w:rsidRPr="004042AC">
        <w:t xml:space="preserve">. </w:t>
      </w:r>
      <w:r>
        <w:t xml:space="preserve">számú </w:t>
      </w:r>
      <w:r w:rsidRPr="004042AC">
        <w:t xml:space="preserve">melléklet a </w:t>
      </w:r>
      <w:r>
        <w:t>10/2019.</w:t>
      </w:r>
      <w:r w:rsidRPr="004042AC">
        <w:t xml:space="preserve"> (</w:t>
      </w:r>
      <w:r w:rsidR="00B67B2D">
        <w:t>IV.26.</w:t>
      </w:r>
      <w:r w:rsidRPr="004042AC">
        <w:t>)</w:t>
      </w:r>
      <w:r>
        <w:t xml:space="preserve"> </w:t>
      </w:r>
      <w:r w:rsidRPr="004042AC">
        <w:t>önkormányzati rendelethez</w:t>
      </w:r>
    </w:p>
    <w:p w:rsidR="007E0B36" w:rsidRPr="00F93C7C" w:rsidRDefault="007E0B36" w:rsidP="007E0B36">
      <w:pPr>
        <w:pStyle w:val="FejezetCm"/>
        <w:spacing w:before="240"/>
      </w:pPr>
      <w:r w:rsidRPr="0072187A">
        <w:t xml:space="preserve">A költségelven </w:t>
      </w:r>
      <w:r>
        <w:t>bérbeadott bérlakások lakbérének</w:t>
      </w:r>
      <w:r w:rsidRPr="0072187A">
        <w:t xml:space="preserve"> mértéke</w:t>
      </w:r>
    </w:p>
    <w:p w:rsidR="007E0B36" w:rsidRPr="00F93C7C" w:rsidRDefault="007E0B36" w:rsidP="007E0B36">
      <w:pPr>
        <w:pStyle w:val="Bekezds"/>
      </w:pPr>
      <w:r>
        <w:t xml:space="preserve">bérleti díj mértéke: </w:t>
      </w:r>
      <w:r>
        <w:tab/>
      </w:r>
      <w:r>
        <w:tab/>
        <w:t xml:space="preserve"> </w:t>
      </w:r>
      <w:r>
        <w:tab/>
      </w:r>
      <w:r>
        <w:tab/>
        <w:t>514.-Ft/m</w:t>
      </w:r>
      <w:r w:rsidRPr="002522DA">
        <w:rPr>
          <w:vertAlign w:val="superscript"/>
        </w:rPr>
        <w:t>2</w:t>
      </w:r>
      <w:r>
        <w:t>/hó</w:t>
      </w:r>
      <w:r w:rsidRPr="00F93C7C">
        <w:t xml:space="preserve"> </w:t>
      </w:r>
    </w:p>
    <w:p w:rsidR="007E0B36" w:rsidRDefault="007E0B36" w:rsidP="007E0B36">
      <w:pPr>
        <w:pStyle w:val="Bekezds"/>
      </w:pPr>
    </w:p>
    <w:p w:rsidR="007E0B36" w:rsidRPr="00F93C7C" w:rsidRDefault="007E0B36" w:rsidP="007E0B36">
      <w:pPr>
        <w:pStyle w:val="Bekezds"/>
      </w:pPr>
      <w:r w:rsidRPr="00F93C7C">
        <w:t>1 szobás (36,75 m</w:t>
      </w:r>
      <w:r w:rsidRPr="002522DA">
        <w:rPr>
          <w:vertAlign w:val="superscript"/>
        </w:rPr>
        <w:t>2</w:t>
      </w:r>
      <w:r w:rsidRPr="00F93C7C">
        <w:t xml:space="preserve">) lakás esetén havi: </w:t>
      </w:r>
      <w:r>
        <w:tab/>
      </w:r>
      <w:r w:rsidRPr="00F93C7C">
        <w:t>18.890.-Ft</w:t>
      </w:r>
    </w:p>
    <w:p w:rsidR="007E0B36" w:rsidRPr="00F93C7C" w:rsidRDefault="007E0B36" w:rsidP="007E0B36">
      <w:pPr>
        <w:pStyle w:val="Bekezds"/>
      </w:pPr>
      <w:r w:rsidRPr="00F93C7C">
        <w:t>2,5 szobás (71,8 m</w:t>
      </w:r>
      <w:r w:rsidRPr="002522DA">
        <w:rPr>
          <w:vertAlign w:val="superscript"/>
        </w:rPr>
        <w:t>2</w:t>
      </w:r>
      <w:r w:rsidRPr="00F93C7C">
        <w:t xml:space="preserve">) lakás esetén havi: </w:t>
      </w:r>
      <w:r>
        <w:tab/>
      </w:r>
      <w:r w:rsidRPr="00F93C7C">
        <w:t>36.905.-Ft</w:t>
      </w:r>
    </w:p>
    <w:p w:rsidR="007E0B36" w:rsidRPr="00F93C7C" w:rsidRDefault="007E0B36" w:rsidP="007E0B36">
      <w:pPr>
        <w:pStyle w:val="Bekezds"/>
      </w:pPr>
      <w:r w:rsidRPr="00F93C7C">
        <w:t>2,5 szobás (68,64 m</w:t>
      </w:r>
      <w:r w:rsidRPr="002522DA">
        <w:rPr>
          <w:vertAlign w:val="superscript"/>
        </w:rPr>
        <w:t>2</w:t>
      </w:r>
      <w:r w:rsidRPr="00F93C7C">
        <w:t>) lakás esetén havi:</w:t>
      </w:r>
      <w:r>
        <w:tab/>
      </w:r>
      <w:r w:rsidRPr="00F93C7C">
        <w:t>35.281.-Ft</w:t>
      </w:r>
    </w:p>
    <w:p w:rsidR="007E0B36" w:rsidRPr="00EB264B" w:rsidRDefault="007E0B36" w:rsidP="007E0B36">
      <w:pPr>
        <w:pStyle w:val="Bekezds"/>
      </w:pPr>
      <w:r w:rsidRPr="00F93C7C">
        <w:t>3,5 szobás (87,94 m</w:t>
      </w:r>
      <w:r w:rsidRPr="002522DA">
        <w:rPr>
          <w:vertAlign w:val="superscript"/>
        </w:rPr>
        <w:t>2</w:t>
      </w:r>
      <w:r w:rsidRPr="00F93C7C">
        <w:t xml:space="preserve">) lakás esetén havi: </w:t>
      </w:r>
      <w:r>
        <w:tab/>
      </w:r>
      <w:r w:rsidRPr="00F93C7C">
        <w:t>45.201.-Ft</w:t>
      </w:r>
    </w:p>
    <w:p w:rsidR="007E0B36" w:rsidRPr="00DF2D2E" w:rsidRDefault="007E0B36" w:rsidP="007E0B36">
      <w:pPr>
        <w:pStyle w:val="MellkletCm"/>
      </w:pPr>
      <w:r>
        <w:t>4</w:t>
      </w:r>
      <w:r w:rsidRPr="004042AC">
        <w:t xml:space="preserve">. </w:t>
      </w:r>
      <w:r>
        <w:t xml:space="preserve">számú </w:t>
      </w:r>
      <w:r w:rsidRPr="004042AC">
        <w:t xml:space="preserve">melléklet a </w:t>
      </w:r>
      <w:r w:rsidR="00B67B2D">
        <w:t>10</w:t>
      </w:r>
      <w:r>
        <w:t>/</w:t>
      </w:r>
      <w:r w:rsidR="00B67B2D">
        <w:t>2016.</w:t>
      </w:r>
      <w:r w:rsidRPr="004042AC">
        <w:t xml:space="preserve"> (</w:t>
      </w:r>
      <w:r w:rsidR="00B67B2D">
        <w:t>IV.26.</w:t>
      </w:r>
      <w:r w:rsidRPr="004042AC">
        <w:t>)</w:t>
      </w:r>
      <w:r>
        <w:t xml:space="preserve"> </w:t>
      </w:r>
      <w:r w:rsidRPr="004042AC">
        <w:t>önkormányzati rendelethez</w:t>
      </w:r>
    </w:p>
    <w:p w:rsidR="007E0B36" w:rsidRPr="00F93C7C" w:rsidRDefault="007E0B36" w:rsidP="007E0B36">
      <w:pPr>
        <w:pStyle w:val="FejezetCm"/>
        <w:spacing w:before="240"/>
      </w:pPr>
      <w:r w:rsidRPr="0072187A">
        <w:t xml:space="preserve">A költségelven </w:t>
      </w:r>
      <w:r>
        <w:t>bérbeadható bér</w:t>
      </w:r>
      <w:r w:rsidRPr="0072187A">
        <w:t>lakások</w:t>
      </w:r>
    </w:p>
    <w:p w:rsidR="007E0B36" w:rsidRPr="0072187A" w:rsidRDefault="007E0B36" w:rsidP="007E0B36">
      <w:pPr>
        <w:pStyle w:val="Bekezds"/>
      </w:pPr>
      <w:r w:rsidRPr="0072187A">
        <w:t>Karcag, Kórház u. 23. (6 db lakás)</w:t>
      </w:r>
    </w:p>
    <w:p w:rsidR="007E0B36" w:rsidRPr="0072187A" w:rsidRDefault="007E0B36" w:rsidP="007E0B36">
      <w:pPr>
        <w:pStyle w:val="Bekezds"/>
      </w:pPr>
      <w:r w:rsidRPr="0072187A">
        <w:t>Karcag, Kórház u. 25. (6 db lakás)</w:t>
      </w:r>
    </w:p>
    <w:sectPr w:rsidR="007E0B36" w:rsidRPr="0072187A" w:rsidSect="00661DB2">
      <w:headerReference w:type="default" r:id="rId8"/>
      <w:pgSz w:w="11906" w:h="16838"/>
      <w:pgMar w:top="426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45" w:rsidRDefault="007C1C45" w:rsidP="005C365F">
      <w:r>
        <w:separator/>
      </w:r>
    </w:p>
  </w:endnote>
  <w:endnote w:type="continuationSeparator" w:id="0">
    <w:p w:rsidR="007C1C45" w:rsidRDefault="007C1C45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45" w:rsidRDefault="007C1C45" w:rsidP="005C365F">
      <w:r>
        <w:separator/>
      </w:r>
    </w:p>
  </w:footnote>
  <w:footnote w:type="continuationSeparator" w:id="0">
    <w:p w:rsidR="007C1C45" w:rsidRDefault="007C1C45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150D9" w:rsidRPr="00B61D71" w:rsidRDefault="008150D9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6B4C60">
          <w:rPr>
            <w:noProof/>
            <w:sz w:val="20"/>
          </w:rPr>
          <w:t>13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6B4C60">
          <w:rPr>
            <w:noProof/>
            <w:sz w:val="20"/>
          </w:rPr>
          <w:t>13</w:t>
        </w:r>
        <w:r w:rsidRPr="00B61D71">
          <w:rPr>
            <w:sz w:val="20"/>
          </w:rPr>
          <w:fldChar w:fldCharType="end"/>
        </w:r>
      </w:p>
    </w:sdtContent>
  </w:sdt>
  <w:p w:rsidR="008150D9" w:rsidRDefault="008150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2F359A0"/>
    <w:multiLevelType w:val="hybridMultilevel"/>
    <w:tmpl w:val="198A2B8E"/>
    <w:lvl w:ilvl="0" w:tplc="B79A0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4D0107A"/>
    <w:multiLevelType w:val="hybridMultilevel"/>
    <w:tmpl w:val="E6504044"/>
    <w:lvl w:ilvl="0" w:tplc="AABED3A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37E2B"/>
    <w:multiLevelType w:val="hybridMultilevel"/>
    <w:tmpl w:val="69B4B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5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6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35"/>
  </w:num>
  <w:num w:numId="7">
    <w:abstractNumId w:val="18"/>
  </w:num>
  <w:num w:numId="8">
    <w:abstractNumId w:val="12"/>
  </w:num>
  <w:num w:numId="9">
    <w:abstractNumId w:val="28"/>
  </w:num>
  <w:num w:numId="10">
    <w:abstractNumId w:val="38"/>
  </w:num>
  <w:num w:numId="11">
    <w:abstractNumId w:val="16"/>
  </w:num>
  <w:num w:numId="12">
    <w:abstractNumId w:val="21"/>
  </w:num>
  <w:num w:numId="13">
    <w:abstractNumId w:val="39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2"/>
  </w:num>
  <w:num w:numId="20">
    <w:abstractNumId w:val="46"/>
  </w:num>
  <w:num w:numId="21">
    <w:abstractNumId w:val="45"/>
  </w:num>
  <w:num w:numId="22">
    <w:abstractNumId w:val="22"/>
  </w:num>
  <w:num w:numId="23">
    <w:abstractNumId w:val="5"/>
  </w:num>
  <w:num w:numId="24">
    <w:abstractNumId w:val="7"/>
  </w:num>
  <w:num w:numId="25">
    <w:abstractNumId w:val="37"/>
  </w:num>
  <w:num w:numId="26">
    <w:abstractNumId w:val="27"/>
  </w:num>
  <w:num w:numId="27">
    <w:abstractNumId w:val="3"/>
  </w:num>
  <w:num w:numId="28">
    <w:abstractNumId w:val="9"/>
  </w:num>
  <w:num w:numId="29">
    <w:abstractNumId w:val="44"/>
  </w:num>
  <w:num w:numId="30">
    <w:abstractNumId w:val="6"/>
  </w:num>
  <w:num w:numId="31">
    <w:abstractNumId w:val="14"/>
  </w:num>
  <w:num w:numId="32">
    <w:abstractNumId w:val="24"/>
  </w:num>
  <w:num w:numId="33">
    <w:abstractNumId w:val="17"/>
  </w:num>
  <w:num w:numId="34">
    <w:abstractNumId w:val="15"/>
  </w:num>
  <w:num w:numId="35">
    <w:abstractNumId w:val="30"/>
  </w:num>
  <w:num w:numId="36">
    <w:abstractNumId w:val="34"/>
  </w:num>
  <w:num w:numId="37">
    <w:abstractNumId w:val="36"/>
  </w:num>
  <w:num w:numId="38">
    <w:abstractNumId w:val="33"/>
  </w:num>
  <w:num w:numId="39">
    <w:abstractNumId w:val="32"/>
  </w:num>
  <w:num w:numId="40">
    <w:abstractNumId w:val="20"/>
  </w:num>
  <w:num w:numId="41">
    <w:abstractNumId w:val="4"/>
  </w:num>
  <w:num w:numId="42">
    <w:abstractNumId w:val="40"/>
  </w:num>
  <w:num w:numId="43">
    <w:abstractNumId w:val="13"/>
  </w:num>
  <w:num w:numId="44">
    <w:abstractNumId w:val="25"/>
  </w:num>
  <w:num w:numId="45">
    <w:abstractNumId w:val="31"/>
  </w:num>
  <w:num w:numId="46">
    <w:abstractNumId w:val="4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243A0"/>
    <w:rsid w:val="00025EE2"/>
    <w:rsid w:val="00035653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476CE"/>
    <w:rsid w:val="001563E2"/>
    <w:rsid w:val="00165270"/>
    <w:rsid w:val="001728AD"/>
    <w:rsid w:val="00173E64"/>
    <w:rsid w:val="0018109E"/>
    <w:rsid w:val="001834BD"/>
    <w:rsid w:val="001926B2"/>
    <w:rsid w:val="001928AD"/>
    <w:rsid w:val="001975AB"/>
    <w:rsid w:val="001A09CE"/>
    <w:rsid w:val="001A223B"/>
    <w:rsid w:val="001A33D2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728B4"/>
    <w:rsid w:val="0028671E"/>
    <w:rsid w:val="00294534"/>
    <w:rsid w:val="0029614A"/>
    <w:rsid w:val="002964E4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359D"/>
    <w:rsid w:val="00317395"/>
    <w:rsid w:val="00324B7A"/>
    <w:rsid w:val="00337B65"/>
    <w:rsid w:val="00340A0B"/>
    <w:rsid w:val="00341E5A"/>
    <w:rsid w:val="003511BC"/>
    <w:rsid w:val="0035630B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3F7D9D"/>
    <w:rsid w:val="00411973"/>
    <w:rsid w:val="004123FE"/>
    <w:rsid w:val="004219CA"/>
    <w:rsid w:val="004318FD"/>
    <w:rsid w:val="004342D5"/>
    <w:rsid w:val="00440605"/>
    <w:rsid w:val="0045029A"/>
    <w:rsid w:val="00462781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E6B5F"/>
    <w:rsid w:val="004F187B"/>
    <w:rsid w:val="004F4476"/>
    <w:rsid w:val="004F4D23"/>
    <w:rsid w:val="00501982"/>
    <w:rsid w:val="00503E2F"/>
    <w:rsid w:val="0050495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1DB2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B4C60"/>
    <w:rsid w:val="006C2BFF"/>
    <w:rsid w:val="006C60B4"/>
    <w:rsid w:val="006D786C"/>
    <w:rsid w:val="006E627E"/>
    <w:rsid w:val="006E6E16"/>
    <w:rsid w:val="007026BB"/>
    <w:rsid w:val="00706BE2"/>
    <w:rsid w:val="007103E3"/>
    <w:rsid w:val="0071582C"/>
    <w:rsid w:val="00716828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1C45"/>
    <w:rsid w:val="007C5332"/>
    <w:rsid w:val="007D7DD5"/>
    <w:rsid w:val="007E0B36"/>
    <w:rsid w:val="007E36DD"/>
    <w:rsid w:val="007E4171"/>
    <w:rsid w:val="007F1FAB"/>
    <w:rsid w:val="007F6C4A"/>
    <w:rsid w:val="00804A9A"/>
    <w:rsid w:val="008150D9"/>
    <w:rsid w:val="008227F6"/>
    <w:rsid w:val="00837CA6"/>
    <w:rsid w:val="00844BFE"/>
    <w:rsid w:val="00850313"/>
    <w:rsid w:val="00851FCF"/>
    <w:rsid w:val="008616C2"/>
    <w:rsid w:val="008622B6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52FC3"/>
    <w:rsid w:val="0097041D"/>
    <w:rsid w:val="00981D46"/>
    <w:rsid w:val="0098241A"/>
    <w:rsid w:val="00990046"/>
    <w:rsid w:val="009A43BC"/>
    <w:rsid w:val="009C77AF"/>
    <w:rsid w:val="009F1AEA"/>
    <w:rsid w:val="009F4044"/>
    <w:rsid w:val="00A108CE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2EC"/>
    <w:rsid w:val="00B16D22"/>
    <w:rsid w:val="00B20D46"/>
    <w:rsid w:val="00B23646"/>
    <w:rsid w:val="00B262FB"/>
    <w:rsid w:val="00B47357"/>
    <w:rsid w:val="00B60965"/>
    <w:rsid w:val="00B61D71"/>
    <w:rsid w:val="00B63610"/>
    <w:rsid w:val="00B63652"/>
    <w:rsid w:val="00B66B4E"/>
    <w:rsid w:val="00B67B2D"/>
    <w:rsid w:val="00B90314"/>
    <w:rsid w:val="00B92034"/>
    <w:rsid w:val="00BA0054"/>
    <w:rsid w:val="00BA0552"/>
    <w:rsid w:val="00BA2BE9"/>
    <w:rsid w:val="00BA36A0"/>
    <w:rsid w:val="00BB1DE7"/>
    <w:rsid w:val="00BB33E3"/>
    <w:rsid w:val="00BB52D5"/>
    <w:rsid w:val="00BB5D1A"/>
    <w:rsid w:val="00BC37B2"/>
    <w:rsid w:val="00BC7CBE"/>
    <w:rsid w:val="00BD0E1F"/>
    <w:rsid w:val="00BD43D6"/>
    <w:rsid w:val="00BF663C"/>
    <w:rsid w:val="00C00EAC"/>
    <w:rsid w:val="00C0265D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50C43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F4E43"/>
    <w:rsid w:val="00D10A5F"/>
    <w:rsid w:val="00D14CAC"/>
    <w:rsid w:val="00D17D9E"/>
    <w:rsid w:val="00D232A2"/>
    <w:rsid w:val="00D2344E"/>
    <w:rsid w:val="00D37680"/>
    <w:rsid w:val="00D42DE3"/>
    <w:rsid w:val="00D52001"/>
    <w:rsid w:val="00D552DD"/>
    <w:rsid w:val="00D734CE"/>
    <w:rsid w:val="00D73E46"/>
    <w:rsid w:val="00D95B60"/>
    <w:rsid w:val="00DC5359"/>
    <w:rsid w:val="00DE17D9"/>
    <w:rsid w:val="00DE3025"/>
    <w:rsid w:val="00DF2F58"/>
    <w:rsid w:val="00DF6447"/>
    <w:rsid w:val="00DF73E8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A202C"/>
    <w:rsid w:val="00EB52BB"/>
    <w:rsid w:val="00EC5A54"/>
    <w:rsid w:val="00ED5730"/>
    <w:rsid w:val="00EE5CBB"/>
    <w:rsid w:val="00EF266E"/>
    <w:rsid w:val="00EF5DB3"/>
    <w:rsid w:val="00F20E4E"/>
    <w:rsid w:val="00F248F4"/>
    <w:rsid w:val="00F26C58"/>
    <w:rsid w:val="00F47859"/>
    <w:rsid w:val="00F60305"/>
    <w:rsid w:val="00F625FD"/>
    <w:rsid w:val="00F648D2"/>
    <w:rsid w:val="00F72090"/>
    <w:rsid w:val="00F74A4D"/>
    <w:rsid w:val="00F74C1D"/>
    <w:rsid w:val="00F7566F"/>
    <w:rsid w:val="00F834A9"/>
    <w:rsid w:val="00F902BF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C8BD46-1C16-4C24-9EA8-B6DABBD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18109E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18109E"/>
    <w:rPr>
      <w:rFonts w:ascii="Verdana" w:hAnsi="Verdana" w:cs="Verdana" w:hint="default"/>
      <w:b/>
      <w:bCs/>
      <w:color w:val="000000"/>
      <w:sz w:val="20"/>
      <w:szCs w:val="20"/>
    </w:rPr>
  </w:style>
  <w:style w:type="paragraph" w:customStyle="1" w:styleId="uj">
    <w:name w:val="uj"/>
    <w:basedOn w:val="Norml"/>
    <w:rsid w:val="00462781"/>
    <w:pPr>
      <w:spacing w:before="100" w:beforeAutospacing="1" w:after="100" w:afterAutospacing="1"/>
      <w:jc w:val="left"/>
    </w:pPr>
    <w:rPr>
      <w:szCs w:val="24"/>
    </w:rPr>
  </w:style>
  <w:style w:type="paragraph" w:customStyle="1" w:styleId="Bekezds2">
    <w:name w:val="Bekezdés2"/>
    <w:basedOn w:val="Norml"/>
    <w:uiPriority w:val="99"/>
    <w:rsid w:val="00F248F4"/>
    <w:pPr>
      <w:keepLines/>
      <w:ind w:left="204" w:firstLine="204"/>
    </w:pPr>
    <w:rPr>
      <w:noProof/>
      <w:lang w:val="en-US" w:eastAsia="en-US"/>
    </w:rPr>
  </w:style>
  <w:style w:type="paragraph" w:customStyle="1" w:styleId="NormlCm">
    <w:name w:val="NormálCím"/>
    <w:basedOn w:val="Norml"/>
    <w:rsid w:val="00F74A4D"/>
    <w:pPr>
      <w:keepNext/>
      <w:keepLines/>
      <w:spacing w:before="480" w:after="240"/>
      <w:jc w:val="center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33E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33E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11BB-FF46-4929-A223-7AC2FC9B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2019-04-26T06:20:00Z</cp:lastPrinted>
  <dcterms:created xsi:type="dcterms:W3CDTF">2019-07-02T06:21:00Z</dcterms:created>
  <dcterms:modified xsi:type="dcterms:W3CDTF">2019-07-02T06:21:00Z</dcterms:modified>
</cp:coreProperties>
</file>