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DF" w:rsidRPr="00FE3A1B" w:rsidRDefault="00FA1CDF" w:rsidP="00FE3A1B">
      <w:pPr>
        <w:pStyle w:val="FCm"/>
        <w:spacing w:before="0" w:after="0"/>
      </w:pPr>
      <w:bookmarkStart w:id="0" w:name="_GoBack"/>
      <w:bookmarkEnd w:id="0"/>
      <w:r w:rsidRPr="00FE3A1B">
        <w:t>Karca</w:t>
      </w:r>
      <w:r w:rsidR="004234B6" w:rsidRPr="00FE3A1B">
        <w:t>g Városi Önkormányzat Képviselő-</w:t>
      </w:r>
      <w:r w:rsidRPr="00FE3A1B">
        <w:t xml:space="preserve">testületének </w:t>
      </w:r>
      <w:r w:rsidR="009B5CE3" w:rsidRPr="00FE3A1B">
        <w:t>21</w:t>
      </w:r>
      <w:r w:rsidRPr="00FE3A1B">
        <w:t>/</w:t>
      </w:r>
      <w:r w:rsidR="009B5CE3" w:rsidRPr="00FE3A1B">
        <w:t xml:space="preserve">2015. </w:t>
      </w:r>
      <w:r w:rsidRPr="00FE3A1B">
        <w:t>(</w:t>
      </w:r>
      <w:r w:rsidR="009B5CE3" w:rsidRPr="00FE3A1B">
        <w:t>XI.27.</w:t>
      </w:r>
      <w:r w:rsidRPr="00FE3A1B">
        <w:t>) önkormányzati rendelete</w:t>
      </w:r>
    </w:p>
    <w:p w:rsidR="00FA1CDF" w:rsidRPr="00E97926" w:rsidRDefault="00FA1CDF" w:rsidP="007728CA">
      <w:pPr>
        <w:pStyle w:val="FCm"/>
      </w:pPr>
      <w:r w:rsidRPr="00E97926">
        <w:t>az államháztartáson kívüli források átvételéről és átadásáról</w:t>
      </w:r>
    </w:p>
    <w:p w:rsidR="00E97926" w:rsidRDefault="00E97926" w:rsidP="00E97926">
      <w:pPr>
        <w:pStyle w:val="Bekezds"/>
        <w:spacing w:before="360"/>
        <w:ind w:firstLine="0"/>
        <w:jc w:val="center"/>
        <w:rPr>
          <w:rFonts w:ascii="Times New Roman" w:hAnsi="Times New Roman" w:cs="Times New Roman"/>
          <w:i/>
          <w:sz w:val="20"/>
        </w:rPr>
      </w:pPr>
      <w:r w:rsidRPr="00E97926">
        <w:rPr>
          <w:rFonts w:ascii="Times New Roman" w:hAnsi="Times New Roman" w:cs="Times New Roman"/>
          <w:i/>
          <w:sz w:val="20"/>
        </w:rPr>
        <w:t xml:space="preserve">a Karcag Városi Önkormányzat Képviselő-testületének </w:t>
      </w:r>
      <w:r>
        <w:rPr>
          <w:rFonts w:ascii="Times New Roman" w:hAnsi="Times New Roman" w:cs="Times New Roman"/>
          <w:i/>
          <w:sz w:val="20"/>
        </w:rPr>
        <w:t>4/2018. (II.23</w:t>
      </w:r>
      <w:r w:rsidRPr="00E97926">
        <w:rPr>
          <w:rFonts w:ascii="Times New Roman" w:hAnsi="Times New Roman" w:cs="Times New Roman"/>
          <w:i/>
          <w:sz w:val="20"/>
        </w:rPr>
        <w:t>.)</w:t>
      </w:r>
      <w:r>
        <w:rPr>
          <w:rFonts w:ascii="Times New Roman" w:hAnsi="Times New Roman" w:cs="Times New Roman"/>
          <w:i/>
          <w:sz w:val="20"/>
        </w:rPr>
        <w:t xml:space="preserve"> önkormányzati rendeleté</w:t>
      </w:r>
      <w:r w:rsidRPr="00E97926">
        <w:rPr>
          <w:rFonts w:ascii="Times New Roman" w:hAnsi="Times New Roman" w:cs="Times New Roman"/>
          <w:i/>
          <w:sz w:val="20"/>
        </w:rPr>
        <w:t>vel</w:t>
      </w:r>
      <w:r w:rsidR="00C63F5F">
        <w:rPr>
          <w:rFonts w:ascii="Times New Roman" w:hAnsi="Times New Roman" w:cs="Times New Roman"/>
          <w:i/>
          <w:sz w:val="20"/>
        </w:rPr>
        <w:t xml:space="preserve"> és </w:t>
      </w:r>
      <w:r w:rsidR="00C63F5F" w:rsidRPr="00C63F5F">
        <w:rPr>
          <w:rFonts w:ascii="Times New Roman" w:hAnsi="Times New Roman" w:cs="Times New Roman"/>
          <w:i/>
          <w:sz w:val="20"/>
          <w:szCs w:val="20"/>
        </w:rPr>
        <w:t>a Karcag Városi Önkor</w:t>
      </w:r>
      <w:r w:rsidR="00CA7AF6">
        <w:rPr>
          <w:rFonts w:ascii="Times New Roman" w:hAnsi="Times New Roman" w:cs="Times New Roman"/>
          <w:i/>
          <w:sz w:val="20"/>
          <w:szCs w:val="20"/>
        </w:rPr>
        <w:t>mányzat Képviselő-testületének 16/2019. (VI.28</w:t>
      </w:r>
      <w:r w:rsidR="00C63F5F" w:rsidRPr="00C63F5F">
        <w:rPr>
          <w:rFonts w:ascii="Times New Roman" w:hAnsi="Times New Roman" w:cs="Times New Roman"/>
          <w:i/>
          <w:sz w:val="20"/>
          <w:szCs w:val="20"/>
        </w:rPr>
        <w:t>.) önkormányzati rendeletével</w:t>
      </w:r>
      <w:r w:rsidRPr="00E97926">
        <w:rPr>
          <w:rFonts w:ascii="Times New Roman" w:hAnsi="Times New Roman" w:cs="Times New Roman"/>
          <w:i/>
          <w:sz w:val="20"/>
        </w:rPr>
        <w:t xml:space="preserve"> módosított szöveg</w:t>
      </w:r>
    </w:p>
    <w:p w:rsidR="00C63F5F" w:rsidRPr="00E97926" w:rsidRDefault="00C63F5F" w:rsidP="00E97926">
      <w:pPr>
        <w:pStyle w:val="Bekezds"/>
        <w:spacing w:before="360"/>
        <w:ind w:firstLine="0"/>
        <w:jc w:val="center"/>
        <w:rPr>
          <w:rFonts w:ascii="Times New Roman" w:hAnsi="Times New Roman" w:cs="Times New Roman"/>
          <w:i/>
          <w:sz w:val="20"/>
        </w:rPr>
      </w:pPr>
    </w:p>
    <w:p w:rsidR="00FA1CDF" w:rsidRPr="007728CA" w:rsidRDefault="00FA1CDF" w:rsidP="007728CA">
      <w:pPr>
        <w:pStyle w:val="Bekezds"/>
        <w:ind w:firstLine="0"/>
        <w:rPr>
          <w:rFonts w:ascii="Times New Roman" w:hAnsi="Times New Roman" w:cs="Times New Roman"/>
        </w:rPr>
      </w:pPr>
      <w:r w:rsidRPr="007728CA">
        <w:rPr>
          <w:rFonts w:ascii="Times New Roman" w:hAnsi="Times New Roman" w:cs="Times New Roman"/>
        </w:rPr>
        <w:t>Karcag Városi Önkormányzat Képviselő-testülete az Alaptörvény 32. cikk (2)</w:t>
      </w:r>
      <w:r w:rsidR="009B5CE3" w:rsidRPr="007728CA">
        <w:rPr>
          <w:rFonts w:ascii="Times New Roman" w:hAnsi="Times New Roman" w:cs="Times New Roman"/>
        </w:rPr>
        <w:t> </w:t>
      </w:r>
      <w:r w:rsidRPr="007728CA">
        <w:rPr>
          <w:rFonts w:ascii="Times New Roman" w:hAnsi="Times New Roman" w:cs="Times New Roman"/>
        </w:rPr>
        <w:t>bekezdésében</w:t>
      </w:r>
      <w:r w:rsidR="009B5CE3" w:rsidRPr="007728CA">
        <w:rPr>
          <w:rFonts w:ascii="Times New Roman" w:hAnsi="Times New Roman" w:cs="Times New Roman"/>
        </w:rPr>
        <w:t xml:space="preserve"> </w:t>
      </w:r>
      <w:r w:rsidRPr="007728CA">
        <w:rPr>
          <w:rFonts w:ascii="Times New Roman" w:hAnsi="Times New Roman" w:cs="Times New Roman"/>
        </w:rPr>
        <w:t>meghatározott jogalkotói hatásk</w:t>
      </w:r>
      <w:r w:rsidR="007056C2">
        <w:rPr>
          <w:rFonts w:ascii="Times New Roman" w:hAnsi="Times New Roman" w:cs="Times New Roman"/>
        </w:rPr>
        <w:t>örében, az Alaptörvény 32. cikk</w:t>
      </w:r>
      <w:r w:rsidRPr="007728CA">
        <w:rPr>
          <w:rFonts w:ascii="Times New Roman" w:hAnsi="Times New Roman" w:cs="Times New Roman"/>
        </w:rPr>
        <w:t xml:space="preserve"> (1) bekezdés a) pontjában és a Magyarország helyi önkormányzatairól szóló 2011. évi CLXXXIX. törvény 41.</w:t>
      </w:r>
      <w:r w:rsidR="007056C2">
        <w:rPr>
          <w:rFonts w:ascii="Times New Roman" w:hAnsi="Times New Roman" w:cs="Times New Roman"/>
        </w:rPr>
        <w:t xml:space="preserve"> </w:t>
      </w:r>
      <w:r w:rsidRPr="007728CA">
        <w:rPr>
          <w:rFonts w:ascii="Times New Roman" w:hAnsi="Times New Roman" w:cs="Times New Roman"/>
        </w:rPr>
        <w:t>§ (9) bekezdésében meghatározott feladatkörében eljárva az alábbiakat rendeli el.</w:t>
      </w:r>
    </w:p>
    <w:p w:rsidR="00FA1CDF" w:rsidRPr="009B5CE3" w:rsidRDefault="00FA1CDF" w:rsidP="007728CA">
      <w:pPr>
        <w:pStyle w:val="FejezetCm"/>
        <w:spacing w:before="240"/>
      </w:pPr>
      <w:r w:rsidRPr="009B5CE3">
        <w:t>A rendelet hatálya</w:t>
      </w:r>
    </w:p>
    <w:p w:rsidR="00FA1CDF" w:rsidRPr="007728CA" w:rsidRDefault="00FA1CDF" w:rsidP="00FA1CDF">
      <w:pPr>
        <w:spacing w:before="120" w:after="120"/>
        <w:rPr>
          <w:rStyle w:val="BekezdsChar"/>
          <w:rFonts w:ascii="Times New Roman" w:hAnsi="Times New Roman" w:cs="Times New Roman"/>
        </w:rPr>
      </w:pPr>
      <w:r w:rsidRPr="009B5CE3">
        <w:rPr>
          <w:rFonts w:ascii="Times New Roman" w:hAnsi="Times New Roman" w:cs="Times New Roman"/>
          <w:b/>
          <w:sz w:val="24"/>
          <w:szCs w:val="24"/>
        </w:rPr>
        <w:t>1</w:t>
      </w:r>
      <w:r w:rsidRPr="007728CA">
        <w:rPr>
          <w:rStyle w:val="BekezdsChar"/>
          <w:rFonts w:ascii="Times New Roman" w:hAnsi="Times New Roman" w:cs="Times New Roman"/>
        </w:rPr>
        <w:t xml:space="preserve">. § (1) A rendelet hatálya kiterjed mindazon természetes személyekre és az államháztartás körébe nem tartozó jogi személyekre, jogi személyiséggel nem rendelkező gazdálkodó szervezetekre, társadalmi és civil szervezetekre, akik részére a Karcag Városi Önkormányzat (a továbbiakban: Önkormányzat) pénzeszközt ad át (a továbbiakban: Támogatott), vagy akitől pénzeszközt vesz át (a továbbiakban: Támogató). </w:t>
      </w:r>
    </w:p>
    <w:p w:rsidR="00FA1CDF" w:rsidRPr="007728CA" w:rsidRDefault="00FA1CDF" w:rsidP="007728CA">
      <w:pPr>
        <w:pStyle w:val="Bekezds"/>
        <w:ind w:firstLine="0"/>
        <w:rPr>
          <w:rStyle w:val="BekezdsChar"/>
          <w:rFonts w:ascii="Times New Roman" w:hAnsi="Times New Roman" w:cs="Times New Roman"/>
        </w:rPr>
      </w:pPr>
      <w:r w:rsidRPr="009B5CE3">
        <w:t>(</w:t>
      </w:r>
      <w:r w:rsidRPr="007728CA">
        <w:rPr>
          <w:rStyle w:val="BekezdsChar"/>
          <w:rFonts w:ascii="Times New Roman" w:hAnsi="Times New Roman" w:cs="Times New Roman"/>
        </w:rPr>
        <w:t>2) A rendelet hatálya nem terjed ki a települési támogatás keretében juttatott pénzbeni és természetbeni juttatásokra, az ösztöndíjakra, valamint a közfeladat ellátására kötött megállapodás keretében átadott pénzeszközökre.</w:t>
      </w:r>
    </w:p>
    <w:p w:rsidR="00FA1CDF" w:rsidRPr="009B5CE3" w:rsidRDefault="00FA1CDF" w:rsidP="007728CA">
      <w:pPr>
        <w:pStyle w:val="FejezetCm"/>
        <w:spacing w:before="240"/>
      </w:pPr>
      <w:r w:rsidRPr="009B5CE3">
        <w:t>Az államháztartáson kívüli források átvételének szabályai</w:t>
      </w:r>
    </w:p>
    <w:p w:rsidR="00FA1CDF" w:rsidRPr="002D23DA" w:rsidRDefault="00FA1CDF" w:rsidP="002D23DA">
      <w:pPr>
        <w:pStyle w:val="Bekezds"/>
        <w:ind w:firstLine="0"/>
        <w:rPr>
          <w:rFonts w:ascii="Times New Roman" w:hAnsi="Times New Roman" w:cs="Times New Roman"/>
        </w:rPr>
      </w:pPr>
      <w:r w:rsidRPr="002D23DA">
        <w:rPr>
          <w:rFonts w:ascii="Times New Roman" w:hAnsi="Times New Roman" w:cs="Times New Roman"/>
          <w:b/>
        </w:rPr>
        <w:t>2. §</w:t>
      </w:r>
      <w:r w:rsidR="00790826">
        <w:rPr>
          <w:rFonts w:ascii="Times New Roman" w:hAnsi="Times New Roman" w:cs="Times New Roman"/>
          <w:b/>
        </w:rPr>
        <w:t xml:space="preserve"> </w:t>
      </w:r>
      <w:r w:rsidRPr="002D23DA">
        <w:rPr>
          <w:rFonts w:ascii="Times New Roman" w:hAnsi="Times New Roman" w:cs="Times New Roman"/>
        </w:rPr>
        <w:t>(1) Államháztartáson kívüli forrás (a továbbiakban: támogatás) átvételénél minden esetben mérlegelni kell az átvétel következményeként az Önkormányzatnál esetlegesen felmerülő kiadásokat, mint kötelezettségeket. A gazdálkodás biztonságát a felmerülő kötelezettségek nem veszélyeztethetik.</w:t>
      </w:r>
    </w:p>
    <w:p w:rsidR="00FA1CDF" w:rsidRPr="002D23DA" w:rsidRDefault="00FA1CDF" w:rsidP="002D23DA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2D23DA">
        <w:rPr>
          <w:rFonts w:ascii="Times New Roman" w:hAnsi="Times New Roman" w:cs="Times New Roman"/>
        </w:rPr>
        <w:t>(2) Az átvétellel párhuzamosan jelentkező többletkiadások fedezetét az Önkormányzat tárgyévi költségvetési rendeletének tartalmaznia kell, éven túl jelentkező kiadások esetén az adott évi költségvetési rendelet összeállításánál figyelembe kell venni.</w:t>
      </w:r>
    </w:p>
    <w:p w:rsidR="00FA1CDF" w:rsidRPr="002D23DA" w:rsidRDefault="00FA1CDF" w:rsidP="002D23DA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2D23DA">
        <w:rPr>
          <w:rFonts w:ascii="Times New Roman" w:hAnsi="Times New Roman" w:cs="Times New Roman"/>
        </w:rPr>
        <w:t>(3) A támogatás átvételéről szóló döntés meghozatalára és az ezzel összefüggő jognyilatkozat megtételér</w:t>
      </w:r>
      <w:r w:rsidR="007056C2">
        <w:rPr>
          <w:rFonts w:ascii="Times New Roman" w:hAnsi="Times New Roman" w:cs="Times New Roman"/>
        </w:rPr>
        <w:t>e a Karcag Városi Önkormányzat P</w:t>
      </w:r>
      <w:r w:rsidRPr="002D23DA">
        <w:rPr>
          <w:rFonts w:ascii="Times New Roman" w:hAnsi="Times New Roman" w:cs="Times New Roman"/>
        </w:rPr>
        <w:t>olgármestere (a továbbiakban: polgármester)</w:t>
      </w:r>
      <w:r w:rsidR="002D23DA">
        <w:rPr>
          <w:rFonts w:ascii="Times New Roman" w:hAnsi="Times New Roman" w:cs="Times New Roman"/>
        </w:rPr>
        <w:t xml:space="preserve"> </w:t>
      </w:r>
      <w:r w:rsidRPr="002D23DA">
        <w:rPr>
          <w:rFonts w:ascii="Times New Roman" w:hAnsi="Times New Roman" w:cs="Times New Roman"/>
        </w:rPr>
        <w:t>jogosult. Átvételről a soron következő költségvetés módosításakor a Karcag Városi Önkormányzat Képviselő-testületét (a továbbiakban: Képviselő-testület) tájékoztatni kell.</w:t>
      </w:r>
    </w:p>
    <w:p w:rsidR="00FA1CDF" w:rsidRPr="002D23DA" w:rsidRDefault="00FA1CDF" w:rsidP="002D23DA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2D23DA">
        <w:rPr>
          <w:rFonts w:ascii="Times New Roman" w:hAnsi="Times New Roman" w:cs="Times New Roman"/>
        </w:rPr>
        <w:t>(4) Alapítványi forrás átvételéről szóló döntés meghozatalára a Képviselő-testület jogosult.</w:t>
      </w:r>
    </w:p>
    <w:p w:rsidR="00FA1CDF" w:rsidRPr="009B5CE3" w:rsidRDefault="00FA1CDF" w:rsidP="002D23DA">
      <w:pPr>
        <w:pStyle w:val="FejezetCm"/>
        <w:spacing w:before="240"/>
      </w:pPr>
      <w:r w:rsidRPr="009B5CE3">
        <w:t>Az államháztartáson kívüli források átadásának szabályai</w:t>
      </w:r>
    </w:p>
    <w:p w:rsidR="00FA1CDF" w:rsidRPr="00790826" w:rsidRDefault="00FA1CDF" w:rsidP="00790826">
      <w:pPr>
        <w:pStyle w:val="Bekezds"/>
        <w:ind w:firstLine="0"/>
        <w:rPr>
          <w:rFonts w:ascii="Times New Roman" w:hAnsi="Times New Roman" w:cs="Times New Roman"/>
        </w:rPr>
      </w:pPr>
      <w:r w:rsidRPr="00790826">
        <w:rPr>
          <w:rFonts w:ascii="Times New Roman" w:hAnsi="Times New Roman" w:cs="Times New Roman"/>
          <w:b/>
        </w:rPr>
        <w:t>3. §</w:t>
      </w:r>
      <w:r w:rsidR="00790826" w:rsidRPr="00790826">
        <w:rPr>
          <w:rFonts w:ascii="Times New Roman" w:hAnsi="Times New Roman" w:cs="Times New Roman"/>
          <w:b/>
        </w:rPr>
        <w:t xml:space="preserve"> </w:t>
      </w:r>
      <w:r w:rsidRPr="00790826">
        <w:rPr>
          <w:rFonts w:ascii="Times New Roman" w:hAnsi="Times New Roman" w:cs="Times New Roman"/>
        </w:rPr>
        <w:t>(1) Az Önkormányzat minden évben költségvetési rendeletében határozza meg azon költségvetési előirányzatait, amelyek terhére vissza nem térítendő felhalmozási vagy működési célú támogatás (a továbbiakban: önkormányzati támogatás) adható.</w:t>
      </w:r>
    </w:p>
    <w:p w:rsidR="00FA1CDF" w:rsidRPr="009B5CE3" w:rsidRDefault="00FA1CDF" w:rsidP="00790826">
      <w:pPr>
        <w:pStyle w:val="Szvegtrzs"/>
        <w:spacing w:before="120"/>
        <w:jc w:val="both"/>
      </w:pPr>
      <w:r w:rsidRPr="009B5CE3">
        <w:t>(2) Az önkormányzati támogatás lehet:</w:t>
      </w:r>
    </w:p>
    <w:p w:rsidR="00FA1CDF" w:rsidRPr="009B5CE3" w:rsidRDefault="00FA1CDF" w:rsidP="00790826">
      <w:pPr>
        <w:pStyle w:val="Szvegtrzs"/>
        <w:numPr>
          <w:ilvl w:val="0"/>
          <w:numId w:val="17"/>
        </w:numPr>
        <w:suppressAutoHyphens w:val="0"/>
        <w:spacing w:after="0"/>
        <w:ind w:left="709" w:hanging="283"/>
        <w:jc w:val="both"/>
      </w:pPr>
      <w:r w:rsidRPr="009B5CE3">
        <w:t xml:space="preserve">eseti jellegű, amely meghatározott működési vagy fejlesztési feladat ellátásához, cél megvalósításához nyújt anyagi hozzájárulást, vagy </w:t>
      </w:r>
    </w:p>
    <w:p w:rsidR="00FA1CDF" w:rsidRDefault="00FA1CDF" w:rsidP="00790826">
      <w:pPr>
        <w:pStyle w:val="Szvegtrzs"/>
        <w:numPr>
          <w:ilvl w:val="0"/>
          <w:numId w:val="17"/>
        </w:numPr>
        <w:suppressAutoHyphens w:val="0"/>
        <w:spacing w:after="240"/>
        <w:ind w:left="709" w:hanging="284"/>
        <w:jc w:val="both"/>
      </w:pPr>
      <w:r w:rsidRPr="009B5CE3">
        <w:t>általános működési célú támogatás, ami a Támogatott (az önkormányzat tulajdoni részesedéssel rendelkező gazdasági társasága, civil szervezetek és egyéb szervezetek) működéséhez biztosít pénzbeli támogatást</w:t>
      </w:r>
    </w:p>
    <w:p w:rsidR="00FA1CDF" w:rsidRPr="009B5CE3" w:rsidRDefault="007728CA" w:rsidP="001749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1CDF" w:rsidRPr="009B5CE3">
        <w:rPr>
          <w:rFonts w:ascii="Times New Roman" w:hAnsi="Times New Roman" w:cs="Times New Roman"/>
          <w:sz w:val="24"/>
          <w:szCs w:val="24"/>
        </w:rPr>
        <w:t>(3) Önkormányzati támogatásban részesülhet:</w:t>
      </w:r>
    </w:p>
    <w:p w:rsidR="00FA1CDF" w:rsidRPr="009B5CE3" w:rsidRDefault="00FA1CDF" w:rsidP="001749C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akinek javára az Önkormányzat tárgyévi költségvetési rendeletének előirányzatában támogatás kerül megállapításra</w:t>
      </w:r>
    </w:p>
    <w:p w:rsidR="00FA1CDF" w:rsidRPr="009B5CE3" w:rsidRDefault="00FA1CDF" w:rsidP="001749C9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aki az Önkormányzat által kiírt pályázaton a pályázati kiírásnak megfelelő pályázatot nyújt be</w:t>
      </w:r>
    </w:p>
    <w:p w:rsidR="00FA1CDF" w:rsidRPr="009B5CE3" w:rsidRDefault="00FA1CDF" w:rsidP="001749C9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aki az Önkormányzathoz támogatás iránti kérelmet nyújt be</w:t>
      </w:r>
    </w:p>
    <w:p w:rsidR="00FA1CDF" w:rsidRPr="00B33B27" w:rsidRDefault="00FA1CDF" w:rsidP="00B33B27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B33B27">
        <w:rPr>
          <w:rFonts w:ascii="Times New Roman" w:hAnsi="Times New Roman" w:cs="Times New Roman"/>
          <w:b/>
        </w:rPr>
        <w:t>4. §</w:t>
      </w:r>
      <w:r w:rsidRPr="00B33B27">
        <w:rPr>
          <w:rFonts w:ascii="Times New Roman" w:hAnsi="Times New Roman" w:cs="Times New Roman"/>
        </w:rPr>
        <w:t xml:space="preserve"> (1) Pályázat alapján nyújtható önkormányzati támogatás esetében a pályázati kiírásnak tartalmaznia kell:</w:t>
      </w:r>
    </w:p>
    <w:p w:rsidR="00FA1CDF" w:rsidRPr="009B5CE3" w:rsidRDefault="00FA1CDF" w:rsidP="00FA1CDF">
      <w:pPr>
        <w:pStyle w:val="Nincstrkz"/>
        <w:numPr>
          <w:ilvl w:val="0"/>
          <w:numId w:val="19"/>
        </w:numPr>
        <w:jc w:val="left"/>
        <w:rPr>
          <w:szCs w:val="24"/>
        </w:rPr>
      </w:pPr>
      <w:r w:rsidRPr="009B5CE3">
        <w:rPr>
          <w:szCs w:val="24"/>
        </w:rPr>
        <w:t>a pályázati feltételeket</w:t>
      </w:r>
    </w:p>
    <w:p w:rsidR="00FA1CDF" w:rsidRPr="009B5CE3" w:rsidRDefault="00FA1CDF" w:rsidP="00FA1CDF">
      <w:pPr>
        <w:pStyle w:val="Nincstrkz"/>
        <w:numPr>
          <w:ilvl w:val="0"/>
          <w:numId w:val="19"/>
        </w:numPr>
        <w:jc w:val="left"/>
        <w:rPr>
          <w:szCs w:val="24"/>
        </w:rPr>
      </w:pPr>
      <w:r w:rsidRPr="009B5CE3">
        <w:rPr>
          <w:szCs w:val="24"/>
        </w:rPr>
        <w:t>a pályázók körét</w:t>
      </w:r>
    </w:p>
    <w:p w:rsidR="00FA1CDF" w:rsidRPr="009B5CE3" w:rsidRDefault="00FA1CDF" w:rsidP="00FA1CDF">
      <w:pPr>
        <w:pStyle w:val="Nincstrkz"/>
        <w:numPr>
          <w:ilvl w:val="0"/>
          <w:numId w:val="19"/>
        </w:numPr>
        <w:jc w:val="left"/>
        <w:rPr>
          <w:szCs w:val="24"/>
        </w:rPr>
      </w:pPr>
      <w:r w:rsidRPr="009B5CE3">
        <w:rPr>
          <w:szCs w:val="24"/>
        </w:rPr>
        <w:t>a támogatandó célokat</w:t>
      </w:r>
    </w:p>
    <w:p w:rsidR="00FA1CDF" w:rsidRPr="009B5CE3" w:rsidRDefault="00FA1CDF" w:rsidP="00FA1CDF">
      <w:pPr>
        <w:pStyle w:val="Nincstrkz"/>
        <w:numPr>
          <w:ilvl w:val="0"/>
          <w:numId w:val="19"/>
        </w:numPr>
        <w:jc w:val="left"/>
        <w:rPr>
          <w:szCs w:val="24"/>
        </w:rPr>
      </w:pPr>
      <w:r w:rsidRPr="009B5CE3">
        <w:rPr>
          <w:szCs w:val="24"/>
        </w:rPr>
        <w:t>az elszámolható költségtípusokat</w:t>
      </w:r>
    </w:p>
    <w:p w:rsidR="00FA1CDF" w:rsidRPr="009B5CE3" w:rsidRDefault="00FA1CDF" w:rsidP="00FA1CDF">
      <w:pPr>
        <w:pStyle w:val="Nincstrkz"/>
        <w:numPr>
          <w:ilvl w:val="0"/>
          <w:numId w:val="19"/>
        </w:numPr>
        <w:jc w:val="left"/>
        <w:rPr>
          <w:szCs w:val="24"/>
        </w:rPr>
      </w:pPr>
      <w:r w:rsidRPr="009B5CE3">
        <w:rPr>
          <w:szCs w:val="24"/>
        </w:rPr>
        <w:t>a pályázati adatlapot, valamint</w:t>
      </w:r>
    </w:p>
    <w:p w:rsidR="00FA1CDF" w:rsidRPr="009B5CE3" w:rsidRDefault="00FA1CDF" w:rsidP="00FA1CDF">
      <w:pPr>
        <w:pStyle w:val="Nincstrkz"/>
        <w:numPr>
          <w:ilvl w:val="0"/>
          <w:numId w:val="19"/>
        </w:numPr>
        <w:rPr>
          <w:szCs w:val="24"/>
        </w:rPr>
      </w:pPr>
      <w:r w:rsidRPr="009B5CE3">
        <w:rPr>
          <w:szCs w:val="24"/>
        </w:rPr>
        <w:t>az adatlap kitöltési útmutatóját, amelyben rögzíteni kell az önkormányzati támogatás feltételeit és a pályázó teendőit</w:t>
      </w:r>
    </w:p>
    <w:p w:rsidR="00FA1CDF" w:rsidRPr="00B33B27" w:rsidRDefault="00FA1CDF" w:rsidP="00B33B27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B33B27">
        <w:rPr>
          <w:rFonts w:ascii="Times New Roman" w:hAnsi="Times New Roman" w:cs="Times New Roman"/>
        </w:rPr>
        <w:t>(2) Önkormányzati támogatásban csak az a pályázó részesülhet, aki a pályázati kiírásnak maradéktalanul megfelelő pályázatot nyújt be, és valamennyi szükséges mellékletet csatolja ahhoz.</w:t>
      </w:r>
    </w:p>
    <w:p w:rsidR="00C63F5F" w:rsidRPr="00C63F5F" w:rsidRDefault="00FA1CDF" w:rsidP="00C63F5F">
      <w:pPr>
        <w:pStyle w:val="Nincstrkz"/>
        <w:spacing w:before="120"/>
        <w:rPr>
          <w:rStyle w:val="BekezdsChar"/>
          <w:rFonts w:ascii="Times New Roman" w:hAnsi="Times New Roman"/>
        </w:rPr>
      </w:pPr>
      <w:r w:rsidRPr="009B5CE3">
        <w:rPr>
          <w:b/>
          <w:szCs w:val="24"/>
        </w:rPr>
        <w:t>5</w:t>
      </w:r>
      <w:r w:rsidRPr="00B33B27">
        <w:rPr>
          <w:rStyle w:val="BekezdsChar"/>
          <w:rFonts w:ascii="Times New Roman" w:hAnsi="Times New Roman"/>
        </w:rPr>
        <w:t>. § (1)</w:t>
      </w:r>
      <w:r w:rsidR="00C63F5F">
        <w:rPr>
          <w:rStyle w:val="Lbjegyzet-hivatkozs"/>
          <w:rFonts w:eastAsia="Calibri"/>
        </w:rPr>
        <w:footnoteReference w:id="1"/>
      </w:r>
      <w:r w:rsidRPr="00B33B27">
        <w:rPr>
          <w:rStyle w:val="BekezdsChar"/>
          <w:rFonts w:ascii="Times New Roman" w:hAnsi="Times New Roman"/>
        </w:rPr>
        <w:t xml:space="preserve"> </w:t>
      </w:r>
      <w:r w:rsidR="00C63F5F" w:rsidRPr="00C63F5F">
        <w:rPr>
          <w:rStyle w:val="BekezdsChar"/>
          <w:rFonts w:ascii="Times New Roman" w:hAnsi="Times New Roman"/>
        </w:rPr>
        <w:t xml:space="preserve">Az Önkormányzati támogatás iránti kérelmet a polgármesternek címezve írásban, </w:t>
      </w:r>
      <w:r w:rsidR="00C63F5F" w:rsidRPr="00C63F5F">
        <w:t>vagy az elektronikus ügyintézés és a bizalmi szolgáltatások általános szabályairól szóló 2015. évi CCXXII. törvényben meghatározott elektronikus úton lehet benyújtani</w:t>
      </w:r>
      <w:r w:rsidR="00C63F5F" w:rsidRPr="00C63F5F">
        <w:rPr>
          <w:rStyle w:val="BekezdsChar"/>
          <w:rFonts w:ascii="Times New Roman" w:hAnsi="Times New Roman"/>
        </w:rPr>
        <w:t>. A kérelemnek tartalmaznia kell:</w:t>
      </w:r>
    </w:p>
    <w:p w:rsidR="00C63F5F" w:rsidRPr="00C63F5F" w:rsidRDefault="00C63F5F" w:rsidP="00C63F5F">
      <w:pPr>
        <w:pStyle w:val="Nincstrkz"/>
        <w:numPr>
          <w:ilvl w:val="0"/>
          <w:numId w:val="27"/>
        </w:numPr>
        <w:rPr>
          <w:szCs w:val="24"/>
        </w:rPr>
      </w:pPr>
      <w:r w:rsidRPr="00C63F5F">
        <w:rPr>
          <w:szCs w:val="24"/>
        </w:rPr>
        <w:t>a kérelmező megnevezését, címét (székhelyét)</w:t>
      </w:r>
    </w:p>
    <w:p w:rsidR="00C63F5F" w:rsidRPr="00C63F5F" w:rsidRDefault="00C63F5F" w:rsidP="00C63F5F">
      <w:pPr>
        <w:pStyle w:val="Nincstrkz"/>
        <w:numPr>
          <w:ilvl w:val="0"/>
          <w:numId w:val="27"/>
        </w:numPr>
        <w:rPr>
          <w:szCs w:val="24"/>
        </w:rPr>
      </w:pPr>
      <w:r w:rsidRPr="00C63F5F">
        <w:rPr>
          <w:szCs w:val="24"/>
        </w:rPr>
        <w:t>a támogatás céljának meghatározását, valamint</w:t>
      </w:r>
    </w:p>
    <w:p w:rsidR="00C63F5F" w:rsidRPr="00C63F5F" w:rsidRDefault="00C63F5F" w:rsidP="00C63F5F">
      <w:pPr>
        <w:pStyle w:val="Nincstrkz"/>
        <w:numPr>
          <w:ilvl w:val="0"/>
          <w:numId w:val="27"/>
        </w:numPr>
        <w:rPr>
          <w:szCs w:val="24"/>
        </w:rPr>
      </w:pPr>
      <w:r w:rsidRPr="00C63F5F">
        <w:rPr>
          <w:szCs w:val="24"/>
        </w:rPr>
        <w:t xml:space="preserve">a kérelmezett összeget </w:t>
      </w:r>
    </w:p>
    <w:p w:rsidR="00FA1CDF" w:rsidRPr="00C63F5F" w:rsidRDefault="00FA1CDF" w:rsidP="00C63F5F">
      <w:pPr>
        <w:pStyle w:val="Nincstrkz"/>
        <w:rPr>
          <w:i/>
          <w:szCs w:val="24"/>
        </w:rPr>
      </w:pPr>
      <w:r w:rsidRPr="00C63F5F">
        <w:rPr>
          <w:szCs w:val="24"/>
        </w:rPr>
        <w:t>(2) A kérelemhez csatolni kell a közpénzekből nyújtott támogatások átláthatóságáról szóló nyilatkozatot.</w:t>
      </w:r>
    </w:p>
    <w:p w:rsidR="00FA1CDF" w:rsidRPr="009B5CE3" w:rsidRDefault="00FA1CDF" w:rsidP="00B33B2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b/>
          <w:sz w:val="24"/>
          <w:szCs w:val="24"/>
        </w:rPr>
        <w:t>6. §</w:t>
      </w:r>
      <w:r w:rsidRPr="009B5CE3">
        <w:rPr>
          <w:rFonts w:ascii="Times New Roman" w:hAnsi="Times New Roman" w:cs="Times New Roman"/>
          <w:sz w:val="24"/>
          <w:szCs w:val="24"/>
        </w:rPr>
        <w:t xml:space="preserve"> (1)</w:t>
      </w:r>
      <w:r w:rsidR="00E9792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9B5CE3">
        <w:rPr>
          <w:rFonts w:ascii="Times New Roman" w:hAnsi="Times New Roman" w:cs="Times New Roman"/>
          <w:sz w:val="24"/>
          <w:szCs w:val="24"/>
        </w:rPr>
        <w:t xml:space="preserve"> A kérelem alapján nyújtott önkormányzati támogatásokról:</w:t>
      </w:r>
    </w:p>
    <w:p w:rsidR="00FA1CDF" w:rsidRPr="009B5CE3" w:rsidRDefault="00E97926" w:rsidP="00FA1CD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CDF" w:rsidRPr="009B5CE3">
        <w:rPr>
          <w:rFonts w:ascii="Times New Roman" w:hAnsi="Times New Roman" w:cs="Times New Roman"/>
          <w:sz w:val="24"/>
          <w:szCs w:val="24"/>
        </w:rPr>
        <w:t>00.000,- Ft támogatási összegig az Önkormányzat tárgyévi költségvetési rendeletében meghatározott Polgármesteri keret terhére a polgármester dönt,</w:t>
      </w:r>
    </w:p>
    <w:p w:rsidR="00FA1CDF" w:rsidRPr="009B5CE3" w:rsidRDefault="00E97926" w:rsidP="00FA1CDF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CDF" w:rsidRPr="009B5CE3">
        <w:rPr>
          <w:rFonts w:ascii="Times New Roman" w:hAnsi="Times New Roman" w:cs="Times New Roman"/>
          <w:sz w:val="24"/>
          <w:szCs w:val="24"/>
        </w:rPr>
        <w:t>00.000,- Ft támogatási összeg felett a döntés meghozatalára a Képviselő-testület jogosult.</w:t>
      </w:r>
    </w:p>
    <w:p w:rsidR="00FA1CDF" w:rsidRPr="00B33B27" w:rsidRDefault="00FA1CDF" w:rsidP="00B33B27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B33B27">
        <w:rPr>
          <w:rFonts w:ascii="Times New Roman" w:hAnsi="Times New Roman" w:cs="Times New Roman"/>
        </w:rPr>
        <w:t>(2) Alapítványnak történő önkormányzati támogatás átadásáról szóló döntés meghozatalára a Képviselő-testület jogosult.</w:t>
      </w:r>
    </w:p>
    <w:p w:rsidR="00FA1CDF" w:rsidRPr="009B5CE3" w:rsidRDefault="00FA1CDF" w:rsidP="00B33B27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(3) Az önkormányzati támogatásra vonatkozó döntésnek tartalmaznia kell:</w:t>
      </w:r>
    </w:p>
    <w:p w:rsidR="00FA1CDF" w:rsidRPr="009B5CE3" w:rsidRDefault="00FA1CDF" w:rsidP="00FA1CD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</w:t>
      </w:r>
      <w:r w:rsidRPr="009B5CE3">
        <w:rPr>
          <w:rFonts w:ascii="Times New Roman" w:hAnsi="Times New Roman" w:cs="Times New Roman"/>
          <w:color w:val="000000"/>
          <w:sz w:val="24"/>
          <w:szCs w:val="24"/>
        </w:rPr>
        <w:t xml:space="preserve"> támogatott nevét</w:t>
      </w:r>
    </w:p>
    <w:p w:rsidR="00FA1CDF" w:rsidRPr="009B5CE3" w:rsidRDefault="00FA1CDF" w:rsidP="00FA1CD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5CE3">
        <w:rPr>
          <w:rFonts w:ascii="Times New Roman" w:hAnsi="Times New Roman" w:cs="Times New Roman"/>
          <w:color w:val="000000"/>
          <w:sz w:val="24"/>
          <w:szCs w:val="24"/>
        </w:rPr>
        <w:t>a támogatás összegét</w:t>
      </w:r>
    </w:p>
    <w:p w:rsidR="00FA1CDF" w:rsidRPr="009B5CE3" w:rsidRDefault="00FA1CDF" w:rsidP="00FA1CD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5CE3">
        <w:rPr>
          <w:rFonts w:ascii="Times New Roman" w:hAnsi="Times New Roman" w:cs="Times New Roman"/>
          <w:color w:val="000000"/>
          <w:sz w:val="24"/>
          <w:szCs w:val="24"/>
        </w:rPr>
        <w:t>a támogatás célját</w:t>
      </w:r>
    </w:p>
    <w:p w:rsidR="00FA1CDF" w:rsidRPr="009B5CE3" w:rsidRDefault="00FA1CDF" w:rsidP="00FA1CD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5CE3">
        <w:rPr>
          <w:rFonts w:ascii="Times New Roman" w:hAnsi="Times New Roman" w:cs="Times New Roman"/>
          <w:color w:val="000000"/>
          <w:sz w:val="24"/>
          <w:szCs w:val="24"/>
        </w:rPr>
        <w:t>a kifizetés módját</w:t>
      </w:r>
    </w:p>
    <w:p w:rsidR="00FA1CDF" w:rsidRPr="009B5CE3" w:rsidRDefault="007728CA" w:rsidP="00B33B27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9B5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CDF" w:rsidRPr="009B5CE3">
        <w:rPr>
          <w:rFonts w:ascii="Times New Roman" w:hAnsi="Times New Roman" w:cs="Times New Roman"/>
          <w:color w:val="000000"/>
          <w:sz w:val="24"/>
          <w:szCs w:val="24"/>
        </w:rPr>
        <w:t xml:space="preserve">(4) Az önkormányzati támogatás kifizetése történhet: </w:t>
      </w:r>
    </w:p>
    <w:p w:rsidR="00FA1CDF" w:rsidRPr="009B5CE3" w:rsidRDefault="00FA1CDF" w:rsidP="00FA1CD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5CE3">
        <w:rPr>
          <w:rFonts w:ascii="Times New Roman" w:hAnsi="Times New Roman" w:cs="Times New Roman"/>
          <w:color w:val="000000"/>
          <w:sz w:val="24"/>
          <w:szCs w:val="24"/>
        </w:rPr>
        <w:t>utólagos elszámolás mellett előfinanszírozás, vagy beszámolást követő utófinanszírozás formájában</w:t>
      </w:r>
    </w:p>
    <w:p w:rsidR="00FA1CDF" w:rsidRPr="009B5CE3" w:rsidRDefault="00FA1CDF" w:rsidP="00FA1CDF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5CE3">
        <w:rPr>
          <w:rFonts w:ascii="Times New Roman" w:hAnsi="Times New Roman" w:cs="Times New Roman"/>
          <w:color w:val="000000"/>
          <w:sz w:val="24"/>
          <w:szCs w:val="24"/>
        </w:rPr>
        <w:t>egy összegben, vagy részletekben, időarányosan vagy teljesítésarányosan</w:t>
      </w:r>
    </w:p>
    <w:p w:rsidR="00FA1CDF" w:rsidRPr="00B33B27" w:rsidRDefault="00FA1CDF" w:rsidP="00B33B27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F40A26">
        <w:rPr>
          <w:rFonts w:ascii="Times New Roman" w:hAnsi="Times New Roman" w:cs="Times New Roman"/>
          <w:b/>
        </w:rPr>
        <w:t>7. §</w:t>
      </w:r>
      <w:r w:rsidRPr="00B33B27">
        <w:rPr>
          <w:rFonts w:ascii="Times New Roman" w:hAnsi="Times New Roman" w:cs="Times New Roman"/>
        </w:rPr>
        <w:t xml:space="preserve"> (1) Önkormányzati támogatás juttatása esetén - értékhatártól függetlenül - az Önkormányzat a támogatottal támogatási szerződést köt, melynek tartalmazni kell: </w:t>
      </w:r>
    </w:p>
    <w:p w:rsidR="00FA1CDF" w:rsidRPr="009B5CE3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felek megnevezését, címét, képviseletében eljáró személyeket</w:t>
      </w:r>
    </w:p>
    <w:p w:rsidR="00FA1CDF" w:rsidRPr="009B5CE3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lastRenderedPageBreak/>
        <w:t>a támogatás nyújtásáról szóló döntés számát</w:t>
      </w:r>
    </w:p>
    <w:p w:rsidR="00FA1CDF" w:rsidRPr="009B5CE3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támogatás összegét</w:t>
      </w:r>
    </w:p>
    <w:p w:rsidR="00FA1CDF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támogatás felhasználásának célját</w:t>
      </w:r>
    </w:p>
    <w:p w:rsidR="00FA1CDF" w:rsidRPr="009B5CE3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támogatás felhasználásának feltételeit</w:t>
      </w:r>
    </w:p>
    <w:p w:rsidR="00FA1CDF" w:rsidRPr="009B5CE3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pénzügyi teljesítést</w:t>
      </w:r>
    </w:p>
    <w:p w:rsidR="00FA1CDF" w:rsidRPr="009B5CE3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támogatásból megvalósítani kívánt tevékenység, teljesítés ütemezését</w:t>
      </w:r>
    </w:p>
    <w:p w:rsidR="00FA1CDF" w:rsidRPr="009B5CE3" w:rsidRDefault="00FA1CDF" w:rsidP="00FA1CDF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támogatással történő pénzügyi elszámolás módját, és határidejét, záradékolásra vonatkozó előírást</w:t>
      </w:r>
    </w:p>
    <w:p w:rsidR="00FA1CDF" w:rsidRPr="009B5CE3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sz w:val="24"/>
          <w:szCs w:val="24"/>
        </w:rPr>
        <w:t>a szerződésben vállalt kötelezettségek nem teljesítésének következményeit</w:t>
      </w:r>
    </w:p>
    <w:p w:rsidR="00FA1CDF" w:rsidRPr="001749C9" w:rsidRDefault="00FA1CDF" w:rsidP="00FA1CD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a nem cél szerinti felhasználás esetén a visszatérítési kötelezettséget, annak feltételeit</w:t>
      </w:r>
    </w:p>
    <w:p w:rsidR="00FA1CDF" w:rsidRPr="001749C9" w:rsidRDefault="00FA1CDF" w:rsidP="001749C9">
      <w:pPr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(2) A támogatási szerződést a polgármester írja alá.</w:t>
      </w:r>
    </w:p>
    <w:p w:rsidR="00FA1CDF" w:rsidRPr="001749C9" w:rsidRDefault="00FA1CDF" w:rsidP="001749C9">
      <w:pPr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(3) A támogatás célnak megfelelő felhasználását az Önkormányzat jogosult a helyszínen ellenőrizni.</w:t>
      </w:r>
    </w:p>
    <w:p w:rsidR="00FA1CDF" w:rsidRPr="001749C9" w:rsidRDefault="00FA1CDF" w:rsidP="001749C9">
      <w:pPr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(4) A Támogatott köteles a számára juttatott közpénzt hatékonyan, költségtakarékosan, közösségi célok megvalósításához felhasználni.</w:t>
      </w:r>
    </w:p>
    <w:p w:rsidR="00FA1CDF" w:rsidRPr="001749C9" w:rsidRDefault="00FA1CDF" w:rsidP="001749C9">
      <w:pPr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(5) A támogatási szerződés módosítása az elszámolási határidő vonatkozásában és a támogatás céljában egyszeri alkalommal lehetséges, a támogatott elszámolási határidő lejárta előtt leadott írásos kérelmére.</w:t>
      </w:r>
    </w:p>
    <w:p w:rsidR="00FA1CDF" w:rsidRPr="001749C9" w:rsidRDefault="00FA1CDF" w:rsidP="001749C9">
      <w:pPr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(6) A</w:t>
      </w:r>
      <w:r w:rsidR="009B5CE3" w:rsidRPr="001749C9">
        <w:rPr>
          <w:rFonts w:ascii="Times New Roman" w:hAnsi="Times New Roman" w:cs="Times New Roman"/>
          <w:sz w:val="24"/>
          <w:szCs w:val="24"/>
        </w:rPr>
        <w:t xml:space="preserve"> </w:t>
      </w:r>
      <w:r w:rsidRPr="001749C9">
        <w:rPr>
          <w:rFonts w:ascii="Times New Roman" w:hAnsi="Times New Roman" w:cs="Times New Roman"/>
          <w:sz w:val="24"/>
          <w:szCs w:val="24"/>
        </w:rPr>
        <w:t>határidő módosítás engedélyezéséről a polgármester dönt.</w:t>
      </w:r>
    </w:p>
    <w:p w:rsidR="00FA1CDF" w:rsidRPr="001749C9" w:rsidRDefault="00FA1CDF" w:rsidP="001749C9">
      <w:pPr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(7) A támogatás céljának módosításáról</w:t>
      </w:r>
      <w:r w:rsidR="009B5CE3" w:rsidRPr="001749C9">
        <w:rPr>
          <w:rFonts w:ascii="Times New Roman" w:hAnsi="Times New Roman" w:cs="Times New Roman"/>
          <w:sz w:val="24"/>
          <w:szCs w:val="24"/>
        </w:rPr>
        <w:t xml:space="preserve"> </w:t>
      </w:r>
      <w:r w:rsidRPr="001749C9">
        <w:rPr>
          <w:rFonts w:ascii="Times New Roman" w:hAnsi="Times New Roman" w:cs="Times New Roman"/>
          <w:sz w:val="24"/>
          <w:szCs w:val="24"/>
        </w:rPr>
        <w:t>polgármesteri hatáskörben nyújtott támogatások esetében a polgármester, Képviselő-testületi döntéssel nyújtott támogatás esetében a Képviselő-testület dönt.</w:t>
      </w:r>
    </w:p>
    <w:p w:rsidR="00FA1CDF" w:rsidRPr="009B5CE3" w:rsidRDefault="00FA1CDF" w:rsidP="00F40A26">
      <w:pPr>
        <w:pStyle w:val="Nincstrkz"/>
        <w:spacing w:before="120"/>
        <w:rPr>
          <w:szCs w:val="24"/>
        </w:rPr>
      </w:pPr>
      <w:r w:rsidRPr="001749C9">
        <w:rPr>
          <w:rStyle w:val="BekezdsChar"/>
          <w:rFonts w:ascii="Times New Roman" w:hAnsi="Times New Roman"/>
          <w:b/>
          <w:szCs w:val="24"/>
        </w:rPr>
        <w:t>8. §</w:t>
      </w:r>
      <w:r w:rsidRPr="001749C9">
        <w:rPr>
          <w:rStyle w:val="BekezdsChar"/>
          <w:rFonts w:ascii="Times New Roman" w:hAnsi="Times New Roman"/>
          <w:szCs w:val="24"/>
        </w:rPr>
        <w:t xml:space="preserve"> (1) Az elszámolás a megkötött támogatási szerződésben</w:t>
      </w:r>
      <w:r w:rsidR="009B5CE3" w:rsidRPr="001749C9">
        <w:rPr>
          <w:rStyle w:val="BekezdsChar"/>
          <w:rFonts w:ascii="Times New Roman" w:hAnsi="Times New Roman"/>
          <w:szCs w:val="24"/>
        </w:rPr>
        <w:t xml:space="preserve"> </w:t>
      </w:r>
      <w:r w:rsidRPr="001749C9">
        <w:rPr>
          <w:rStyle w:val="BekezdsChar"/>
          <w:rFonts w:ascii="Times New Roman" w:hAnsi="Times New Roman"/>
          <w:szCs w:val="24"/>
        </w:rPr>
        <w:t>foglaltaknak megfelelően történik.</w:t>
      </w:r>
      <w:r w:rsidRPr="00F40A26">
        <w:rPr>
          <w:rStyle w:val="BekezdsChar"/>
          <w:rFonts w:ascii="Times New Roman" w:hAnsi="Times New Roman"/>
        </w:rPr>
        <w:t xml:space="preserve"> </w:t>
      </w:r>
      <w:r w:rsidRPr="009B5CE3">
        <w:rPr>
          <w:szCs w:val="24"/>
        </w:rPr>
        <w:t>Az elszámolásnak tartalmaznia kell:</w:t>
      </w:r>
    </w:p>
    <w:p w:rsidR="00FA1CDF" w:rsidRPr="009B5CE3" w:rsidRDefault="00FA1CDF" w:rsidP="00FA1CDF">
      <w:pPr>
        <w:pStyle w:val="Nincstrkz"/>
        <w:numPr>
          <w:ilvl w:val="0"/>
          <w:numId w:val="25"/>
        </w:numPr>
        <w:jc w:val="left"/>
        <w:rPr>
          <w:szCs w:val="24"/>
        </w:rPr>
      </w:pPr>
      <w:r w:rsidRPr="009B5CE3">
        <w:rPr>
          <w:szCs w:val="24"/>
        </w:rPr>
        <w:t xml:space="preserve">a támogatási cél megvalósításáról szóló szakmai beszámolót, valamint </w:t>
      </w:r>
    </w:p>
    <w:p w:rsidR="00FA1CDF" w:rsidRPr="009B5CE3" w:rsidRDefault="00FA1CDF" w:rsidP="00FA1CDF">
      <w:pPr>
        <w:pStyle w:val="Nincstrkz"/>
        <w:numPr>
          <w:ilvl w:val="0"/>
          <w:numId w:val="25"/>
        </w:numPr>
        <w:rPr>
          <w:szCs w:val="24"/>
        </w:rPr>
      </w:pPr>
      <w:r w:rsidRPr="009B5CE3">
        <w:rPr>
          <w:szCs w:val="24"/>
        </w:rPr>
        <w:t>pénzügyi elszámolást, mely a</w:t>
      </w:r>
      <w:r w:rsidR="009B5CE3">
        <w:rPr>
          <w:szCs w:val="24"/>
        </w:rPr>
        <w:t xml:space="preserve"> </w:t>
      </w:r>
      <w:r w:rsidRPr="009B5CE3">
        <w:rPr>
          <w:szCs w:val="24"/>
        </w:rPr>
        <w:t>felmerült kiadásokról szabályszerűen kiállított számlák, számviteli bizonylatok alapján készített elszámolási adatlapot (számlaösszesítőt) tartalmaz; azonban a támogatási szerződésben előírható, hogy az elszámoláshoz csatolni kell a számlák, számviteli bizonylatok hitelesített másolatát is</w:t>
      </w:r>
    </w:p>
    <w:p w:rsidR="00FA1CDF" w:rsidRPr="00F40A26" w:rsidRDefault="00FA1CDF" w:rsidP="00F40A26">
      <w:pPr>
        <w:pStyle w:val="Bekezds"/>
        <w:spacing w:before="120"/>
        <w:ind w:firstLine="0"/>
        <w:rPr>
          <w:rFonts w:ascii="Times New Roman" w:hAnsi="Times New Roman" w:cs="Times New Roman"/>
        </w:rPr>
      </w:pPr>
      <w:r w:rsidRPr="00F40A26">
        <w:rPr>
          <w:rFonts w:ascii="Times New Roman" w:hAnsi="Times New Roman" w:cs="Times New Roman"/>
        </w:rPr>
        <w:t>(2) A szakmai beszámolót és a pénzügyi elszámolást a polgármester a Karcagi Polgármesteri Hivatalon keresztül ellenőrzi.</w:t>
      </w:r>
    </w:p>
    <w:p w:rsidR="00FA1CDF" w:rsidRPr="009B5CE3" w:rsidRDefault="00FA1CDF" w:rsidP="00F40A26">
      <w:pPr>
        <w:pStyle w:val="Nincstrkz"/>
        <w:spacing w:before="120"/>
        <w:rPr>
          <w:szCs w:val="24"/>
        </w:rPr>
      </w:pPr>
      <w:r w:rsidRPr="009B5CE3">
        <w:rPr>
          <w:szCs w:val="24"/>
        </w:rPr>
        <w:t>(3) A támogatás felhasználása az éves belső ellenőrzési terv alapján is ellenőrzésre kerül.</w:t>
      </w:r>
    </w:p>
    <w:p w:rsidR="00FA1CDF" w:rsidRPr="00F40A26" w:rsidRDefault="00FA1CDF" w:rsidP="001749C9">
      <w:pPr>
        <w:pStyle w:val="FejezetCm"/>
        <w:spacing w:before="240"/>
      </w:pPr>
      <w:r w:rsidRPr="00F40A26">
        <w:t>Nyilvántartás és közzététel</w:t>
      </w:r>
    </w:p>
    <w:p w:rsidR="00FA1CDF" w:rsidRPr="009B5CE3" w:rsidRDefault="00FA1CDF" w:rsidP="00FA1CDF">
      <w:pPr>
        <w:rPr>
          <w:rFonts w:ascii="Times New Roman" w:hAnsi="Times New Roman" w:cs="Times New Roman"/>
          <w:sz w:val="24"/>
          <w:szCs w:val="24"/>
        </w:rPr>
      </w:pPr>
      <w:r w:rsidRPr="009B5CE3">
        <w:rPr>
          <w:rFonts w:ascii="Times New Roman" w:hAnsi="Times New Roman" w:cs="Times New Roman"/>
          <w:b/>
          <w:sz w:val="24"/>
          <w:szCs w:val="24"/>
        </w:rPr>
        <w:t>9. §</w:t>
      </w:r>
      <w:r w:rsidR="00F4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E3">
        <w:rPr>
          <w:rFonts w:ascii="Times New Roman" w:hAnsi="Times New Roman" w:cs="Times New Roman"/>
          <w:sz w:val="24"/>
          <w:szCs w:val="24"/>
        </w:rPr>
        <w:t>A támogatással kapcsolatos adatok közérdekű adatnak minősülnek, melynek értelmében az Önkormányzatot az irányadó jogszabályokban előírt nyilvántartási és közzétételi kötelezettség terheli.</w:t>
      </w:r>
    </w:p>
    <w:p w:rsidR="00FA1CDF" w:rsidRPr="009B5CE3" w:rsidRDefault="00FA1CDF" w:rsidP="00F40A26">
      <w:pPr>
        <w:pStyle w:val="FejezetCm"/>
        <w:spacing w:before="240"/>
      </w:pPr>
      <w:r w:rsidRPr="009B5CE3">
        <w:t>Záró rendelkezések</w:t>
      </w:r>
    </w:p>
    <w:p w:rsidR="00FA1CDF" w:rsidRDefault="00FA1CDF" w:rsidP="00FA1CDF">
      <w:pPr>
        <w:pStyle w:val="Szvegtrzs"/>
        <w:spacing w:before="120" w:after="240"/>
      </w:pPr>
      <w:r w:rsidRPr="009B5CE3">
        <w:rPr>
          <w:b/>
        </w:rPr>
        <w:t>10. §</w:t>
      </w:r>
      <w:r w:rsidRPr="009B5CE3">
        <w:t xml:space="preserve"> E rendelet a kihirdetését követő napon lép hatályba.</w:t>
      </w:r>
    </w:p>
    <w:p w:rsidR="008B2010" w:rsidRPr="009B5CE3" w:rsidRDefault="008B2010" w:rsidP="00FA1CDF">
      <w:pPr>
        <w:pStyle w:val="Szvegtrzs"/>
        <w:spacing w:before="120" w:after="240"/>
      </w:pPr>
      <w:r>
        <w:t>Karcag, 2015. november 27.</w:t>
      </w:r>
    </w:p>
    <w:p w:rsidR="00777C26" w:rsidRPr="00423D28" w:rsidRDefault="00777C26" w:rsidP="00F82EC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23D28">
        <w:rPr>
          <w:rFonts w:ascii="Times New Roman" w:hAnsi="Times New Roman" w:cs="Times New Roman"/>
          <w:sz w:val="24"/>
          <w:szCs w:val="24"/>
        </w:rPr>
        <w:t>K. m. f.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BB4024" w:rsidRPr="00423D28" w:rsidTr="009D222B">
        <w:trPr>
          <w:jc w:val="center"/>
        </w:trPr>
        <w:tc>
          <w:tcPr>
            <w:tcW w:w="4514" w:type="dxa"/>
          </w:tcPr>
          <w:p w:rsidR="00BB4024" w:rsidRPr="00423D28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BB4024" w:rsidRPr="00423D28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28">
              <w:rPr>
                <w:rFonts w:ascii="Times New Roman" w:hAnsi="Times New Roman" w:cs="Times New Roman"/>
                <w:b/>
                <w:sz w:val="24"/>
                <w:szCs w:val="24"/>
              </w:rPr>
              <w:t>Rózsa Sándor s. k.</w:t>
            </w:r>
          </w:p>
        </w:tc>
      </w:tr>
      <w:tr w:rsidR="00BB4024" w:rsidRPr="00423D28" w:rsidTr="009D222B">
        <w:trPr>
          <w:jc w:val="center"/>
        </w:trPr>
        <w:tc>
          <w:tcPr>
            <w:tcW w:w="4514" w:type="dxa"/>
          </w:tcPr>
          <w:p w:rsidR="00BB4024" w:rsidRPr="00423D28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8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498" w:type="dxa"/>
          </w:tcPr>
          <w:p w:rsidR="00BB4024" w:rsidRPr="00423D28" w:rsidRDefault="00BB4024" w:rsidP="00BB402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8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1749C9" w:rsidRPr="001749C9" w:rsidRDefault="001749C9" w:rsidP="0023011E">
      <w:pPr>
        <w:spacing w:before="240"/>
        <w:ind w:left="57" w:right="57"/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>Egységes szerkezetbe foglalás hiteléül:</w:t>
      </w:r>
    </w:p>
    <w:p w:rsidR="001749C9" w:rsidRPr="001749C9" w:rsidRDefault="001749C9" w:rsidP="001749C9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 xml:space="preserve">K a r c a g, </w:t>
      </w:r>
      <w:r w:rsidR="00C63F5F">
        <w:rPr>
          <w:rFonts w:ascii="Times New Roman" w:hAnsi="Times New Roman" w:cs="Times New Roman"/>
          <w:sz w:val="24"/>
          <w:szCs w:val="24"/>
        </w:rPr>
        <w:t>2019</w:t>
      </w:r>
      <w:r w:rsidRPr="001749C9">
        <w:rPr>
          <w:rFonts w:ascii="Times New Roman" w:hAnsi="Times New Roman" w:cs="Times New Roman"/>
          <w:sz w:val="24"/>
          <w:szCs w:val="24"/>
        </w:rPr>
        <w:t>.</w:t>
      </w:r>
      <w:r w:rsidR="00850368">
        <w:rPr>
          <w:rFonts w:ascii="Times New Roman" w:hAnsi="Times New Roman" w:cs="Times New Roman"/>
          <w:sz w:val="24"/>
          <w:szCs w:val="24"/>
        </w:rPr>
        <w:t xml:space="preserve"> július 02</w:t>
      </w:r>
      <w:r w:rsidR="00C63F5F">
        <w:rPr>
          <w:rFonts w:ascii="Times New Roman" w:hAnsi="Times New Roman" w:cs="Times New Roman"/>
          <w:sz w:val="24"/>
          <w:szCs w:val="24"/>
        </w:rPr>
        <w:t>.</w:t>
      </w:r>
    </w:p>
    <w:p w:rsidR="001749C9" w:rsidRPr="001749C9" w:rsidRDefault="0023011E" w:rsidP="0023011E">
      <w:pPr>
        <w:spacing w:before="240"/>
        <w:ind w:left="57" w:right="57"/>
        <w:rPr>
          <w:rFonts w:ascii="Times New Roman" w:hAnsi="Times New Roman" w:cs="Times New Roman"/>
          <w:sz w:val="24"/>
          <w:szCs w:val="24"/>
        </w:rPr>
      </w:pPr>
      <w:r w:rsidRPr="001749C9">
        <w:rPr>
          <w:rFonts w:ascii="Times New Roman" w:hAnsi="Times New Roman" w:cs="Times New Roman"/>
          <w:sz w:val="24"/>
          <w:szCs w:val="24"/>
        </w:rPr>
        <w:t xml:space="preserve"> </w:t>
      </w:r>
      <w:r w:rsidR="001749C9" w:rsidRPr="001749C9">
        <w:rPr>
          <w:rFonts w:ascii="Times New Roman" w:hAnsi="Times New Roman" w:cs="Times New Roman"/>
          <w:sz w:val="24"/>
          <w:szCs w:val="24"/>
        </w:rPr>
        <w:t xml:space="preserve">(: </w:t>
      </w:r>
      <w:r w:rsidR="00C63F5F">
        <w:rPr>
          <w:rFonts w:ascii="Times New Roman" w:hAnsi="Times New Roman" w:cs="Times New Roman"/>
          <w:sz w:val="24"/>
          <w:szCs w:val="24"/>
        </w:rPr>
        <w:t>Rózsa Sándor</w:t>
      </w:r>
      <w:r w:rsidR="001749C9" w:rsidRPr="001749C9">
        <w:rPr>
          <w:rFonts w:ascii="Times New Roman" w:hAnsi="Times New Roman" w:cs="Times New Roman"/>
          <w:sz w:val="24"/>
          <w:szCs w:val="24"/>
        </w:rPr>
        <w:t>:)</w:t>
      </w:r>
    </w:p>
    <w:p w:rsidR="001749C9" w:rsidRPr="001749C9" w:rsidRDefault="00C63F5F" w:rsidP="001749C9">
      <w:pPr>
        <w:pStyle w:val="Bekezds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jegyző</w:t>
      </w:r>
    </w:p>
    <w:sectPr w:rsidR="001749C9" w:rsidRPr="001749C9" w:rsidSect="001749C9">
      <w:headerReference w:type="default" r:id="rId8"/>
      <w:pgSz w:w="11906" w:h="16838"/>
      <w:pgMar w:top="1135" w:right="1417" w:bottom="426" w:left="1417" w:header="708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C9" w:rsidRDefault="00331EC9" w:rsidP="00A54DD3">
      <w:r>
        <w:separator/>
      </w:r>
    </w:p>
  </w:endnote>
  <w:endnote w:type="continuationSeparator" w:id="0">
    <w:p w:rsidR="00331EC9" w:rsidRDefault="00331EC9" w:rsidP="00A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C9" w:rsidRDefault="00331EC9" w:rsidP="00A54DD3">
      <w:r>
        <w:separator/>
      </w:r>
    </w:p>
  </w:footnote>
  <w:footnote w:type="continuationSeparator" w:id="0">
    <w:p w:rsidR="00331EC9" w:rsidRDefault="00331EC9" w:rsidP="00A54DD3">
      <w:r>
        <w:continuationSeparator/>
      </w:r>
    </w:p>
  </w:footnote>
  <w:footnote w:id="1">
    <w:p w:rsidR="00C63F5F" w:rsidRDefault="00C63F5F">
      <w:pPr>
        <w:pStyle w:val="Lbjegyzetszveg"/>
      </w:pPr>
      <w:r>
        <w:rPr>
          <w:rStyle w:val="Lbjegyzet-hivatkozs"/>
        </w:rPr>
        <w:footnoteRef/>
      </w:r>
      <w:r w:rsidR="00CA7AF6">
        <w:t xml:space="preserve"> Módosította a 16/2019. (VI. 28</w:t>
      </w:r>
      <w:r>
        <w:t>.) Karcag Városi Önkormányzat Képviselő-testületének önkormányzati rendelete 6. §-a.</w:t>
      </w:r>
    </w:p>
  </w:footnote>
  <w:footnote w:id="2">
    <w:p w:rsidR="00E97926" w:rsidRDefault="00E97926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4/2018. (II.23.) önkormányzati rendeletének 1. §-a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609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B5CE3" w:rsidRPr="00014DEA" w:rsidRDefault="009B5CE3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279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279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5CE3" w:rsidRDefault="009B5C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34F"/>
    <w:multiLevelType w:val="hybridMultilevel"/>
    <w:tmpl w:val="77E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2AC2"/>
    <w:multiLevelType w:val="hybridMultilevel"/>
    <w:tmpl w:val="FE0498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8E3"/>
    <w:multiLevelType w:val="hybridMultilevel"/>
    <w:tmpl w:val="96769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2A7"/>
    <w:multiLevelType w:val="hybridMultilevel"/>
    <w:tmpl w:val="4AE4686A"/>
    <w:lvl w:ilvl="0" w:tplc="5D9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1144"/>
    <w:multiLevelType w:val="hybridMultilevel"/>
    <w:tmpl w:val="13A4F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A6626"/>
    <w:multiLevelType w:val="hybridMultilevel"/>
    <w:tmpl w:val="21BE02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D42820"/>
    <w:multiLevelType w:val="hybridMultilevel"/>
    <w:tmpl w:val="F4F29F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84D93"/>
    <w:multiLevelType w:val="hybridMultilevel"/>
    <w:tmpl w:val="8716F19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52EC1"/>
    <w:multiLevelType w:val="hybridMultilevel"/>
    <w:tmpl w:val="F55C645E"/>
    <w:lvl w:ilvl="0" w:tplc="AB067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920AFE"/>
    <w:multiLevelType w:val="hybridMultilevel"/>
    <w:tmpl w:val="BDAAAE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70CE"/>
    <w:multiLevelType w:val="hybridMultilevel"/>
    <w:tmpl w:val="BA5A90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E5391"/>
    <w:multiLevelType w:val="hybridMultilevel"/>
    <w:tmpl w:val="2F680272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D2554"/>
    <w:multiLevelType w:val="hybridMultilevel"/>
    <w:tmpl w:val="91E4571E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4797F59"/>
    <w:multiLevelType w:val="hybridMultilevel"/>
    <w:tmpl w:val="3F1A4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2150F"/>
    <w:multiLevelType w:val="hybridMultilevel"/>
    <w:tmpl w:val="2C42351C"/>
    <w:lvl w:ilvl="0" w:tplc="040E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7D13793"/>
    <w:multiLevelType w:val="hybridMultilevel"/>
    <w:tmpl w:val="3B101E66"/>
    <w:lvl w:ilvl="0" w:tplc="EE2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7CEC"/>
    <w:multiLevelType w:val="hybridMultilevel"/>
    <w:tmpl w:val="94E207FA"/>
    <w:lvl w:ilvl="0" w:tplc="3D401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78C97A97"/>
    <w:multiLevelType w:val="hybridMultilevel"/>
    <w:tmpl w:val="EB4E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22"/>
  </w:num>
  <w:num w:numId="5">
    <w:abstractNumId w:val="2"/>
  </w:num>
  <w:num w:numId="6">
    <w:abstractNumId w:val="8"/>
  </w:num>
  <w:num w:numId="7">
    <w:abstractNumId w:val="25"/>
  </w:num>
  <w:num w:numId="8">
    <w:abstractNumId w:val="23"/>
  </w:num>
  <w:num w:numId="9">
    <w:abstractNumId w:val="12"/>
  </w:num>
  <w:num w:numId="10">
    <w:abstractNumId w:val="3"/>
  </w:num>
  <w:num w:numId="11">
    <w:abstractNumId w:val="5"/>
  </w:num>
  <w:num w:numId="12">
    <w:abstractNumId w:val="21"/>
  </w:num>
  <w:num w:numId="13">
    <w:abstractNumId w:val="13"/>
  </w:num>
  <w:num w:numId="14">
    <w:abstractNumId w:val="4"/>
  </w:num>
  <w:num w:numId="15">
    <w:abstractNumId w:val="10"/>
  </w:num>
  <w:num w:numId="16">
    <w:abstractNumId w:val="14"/>
  </w:num>
  <w:num w:numId="17">
    <w:abstractNumId w:val="20"/>
  </w:num>
  <w:num w:numId="18">
    <w:abstractNumId w:val="16"/>
  </w:num>
  <w:num w:numId="19">
    <w:abstractNumId w:val="6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  <w:num w:numId="24">
    <w:abstractNumId w:val="1"/>
  </w:num>
  <w:num w:numId="25">
    <w:abstractNumId w:val="7"/>
  </w:num>
  <w:num w:numId="26">
    <w:abstractNumId w:val="9"/>
  </w:num>
  <w:num w:numId="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006C43"/>
    <w:rsid w:val="000108F6"/>
    <w:rsid w:val="000137A7"/>
    <w:rsid w:val="00014DEA"/>
    <w:rsid w:val="00020373"/>
    <w:rsid w:val="00022729"/>
    <w:rsid w:val="0002675D"/>
    <w:rsid w:val="000321DA"/>
    <w:rsid w:val="00042BA7"/>
    <w:rsid w:val="00044156"/>
    <w:rsid w:val="000456B8"/>
    <w:rsid w:val="00066AD6"/>
    <w:rsid w:val="000727FD"/>
    <w:rsid w:val="0007330D"/>
    <w:rsid w:val="00084883"/>
    <w:rsid w:val="00093084"/>
    <w:rsid w:val="00096140"/>
    <w:rsid w:val="0009676A"/>
    <w:rsid w:val="000A0BFC"/>
    <w:rsid w:val="000A518F"/>
    <w:rsid w:val="000B1CF2"/>
    <w:rsid w:val="000B659E"/>
    <w:rsid w:val="000C6368"/>
    <w:rsid w:val="000D2A95"/>
    <w:rsid w:val="000F2E2B"/>
    <w:rsid w:val="000F47FE"/>
    <w:rsid w:val="001139CD"/>
    <w:rsid w:val="00137FEC"/>
    <w:rsid w:val="00143BFC"/>
    <w:rsid w:val="001443D7"/>
    <w:rsid w:val="001454CA"/>
    <w:rsid w:val="00157FD8"/>
    <w:rsid w:val="001749C9"/>
    <w:rsid w:val="00194EF5"/>
    <w:rsid w:val="0019577E"/>
    <w:rsid w:val="001A0D9A"/>
    <w:rsid w:val="001D4537"/>
    <w:rsid w:val="001E1348"/>
    <w:rsid w:val="001F3D3A"/>
    <w:rsid w:val="0021241D"/>
    <w:rsid w:val="002179E5"/>
    <w:rsid w:val="002241B1"/>
    <w:rsid w:val="00226CDC"/>
    <w:rsid w:val="0023011E"/>
    <w:rsid w:val="00237163"/>
    <w:rsid w:val="002506FF"/>
    <w:rsid w:val="00250A19"/>
    <w:rsid w:val="00280257"/>
    <w:rsid w:val="002C1BFB"/>
    <w:rsid w:val="002C46F2"/>
    <w:rsid w:val="002D061C"/>
    <w:rsid w:val="002D23DA"/>
    <w:rsid w:val="002D292A"/>
    <w:rsid w:val="002D79E2"/>
    <w:rsid w:val="002F1FAE"/>
    <w:rsid w:val="00305E17"/>
    <w:rsid w:val="003123D6"/>
    <w:rsid w:val="0032481E"/>
    <w:rsid w:val="00324FF2"/>
    <w:rsid w:val="00331EC9"/>
    <w:rsid w:val="00332EEB"/>
    <w:rsid w:val="00366712"/>
    <w:rsid w:val="00367EB7"/>
    <w:rsid w:val="00370C3E"/>
    <w:rsid w:val="003837A2"/>
    <w:rsid w:val="003E234C"/>
    <w:rsid w:val="003E68AA"/>
    <w:rsid w:val="003F55B2"/>
    <w:rsid w:val="00400695"/>
    <w:rsid w:val="00400A99"/>
    <w:rsid w:val="00406F42"/>
    <w:rsid w:val="004072AC"/>
    <w:rsid w:val="004144A5"/>
    <w:rsid w:val="00414BC4"/>
    <w:rsid w:val="00414FB2"/>
    <w:rsid w:val="004234B6"/>
    <w:rsid w:val="00423D28"/>
    <w:rsid w:val="004272FA"/>
    <w:rsid w:val="00432DDF"/>
    <w:rsid w:val="00434C0C"/>
    <w:rsid w:val="0044084C"/>
    <w:rsid w:val="004463C0"/>
    <w:rsid w:val="00467E8E"/>
    <w:rsid w:val="00470172"/>
    <w:rsid w:val="00477AA8"/>
    <w:rsid w:val="00484F8B"/>
    <w:rsid w:val="004936D5"/>
    <w:rsid w:val="004A599F"/>
    <w:rsid w:val="004B0921"/>
    <w:rsid w:val="004C0962"/>
    <w:rsid w:val="004C6672"/>
    <w:rsid w:val="004E76A2"/>
    <w:rsid w:val="0050363B"/>
    <w:rsid w:val="0050621D"/>
    <w:rsid w:val="00521794"/>
    <w:rsid w:val="00525D2C"/>
    <w:rsid w:val="00532DC8"/>
    <w:rsid w:val="00534106"/>
    <w:rsid w:val="00545A60"/>
    <w:rsid w:val="00552413"/>
    <w:rsid w:val="0055738D"/>
    <w:rsid w:val="0056070C"/>
    <w:rsid w:val="00571690"/>
    <w:rsid w:val="00574F9E"/>
    <w:rsid w:val="0059435C"/>
    <w:rsid w:val="005D3335"/>
    <w:rsid w:val="005E03FF"/>
    <w:rsid w:val="005F2EF6"/>
    <w:rsid w:val="005F74FD"/>
    <w:rsid w:val="0060628C"/>
    <w:rsid w:val="0061002B"/>
    <w:rsid w:val="00642401"/>
    <w:rsid w:val="00643809"/>
    <w:rsid w:val="0064687B"/>
    <w:rsid w:val="0065279C"/>
    <w:rsid w:val="006722A3"/>
    <w:rsid w:val="00672D0C"/>
    <w:rsid w:val="006745A6"/>
    <w:rsid w:val="006774EE"/>
    <w:rsid w:val="006A0731"/>
    <w:rsid w:val="006A3202"/>
    <w:rsid w:val="006A6E14"/>
    <w:rsid w:val="006B74B5"/>
    <w:rsid w:val="006C364B"/>
    <w:rsid w:val="006D77A1"/>
    <w:rsid w:val="006F7D1B"/>
    <w:rsid w:val="007056C2"/>
    <w:rsid w:val="00717479"/>
    <w:rsid w:val="007318DE"/>
    <w:rsid w:val="00737128"/>
    <w:rsid w:val="00740377"/>
    <w:rsid w:val="0074127C"/>
    <w:rsid w:val="00750D11"/>
    <w:rsid w:val="007579C5"/>
    <w:rsid w:val="00761B81"/>
    <w:rsid w:val="007728CA"/>
    <w:rsid w:val="00777C26"/>
    <w:rsid w:val="00784DE7"/>
    <w:rsid w:val="00790826"/>
    <w:rsid w:val="007914B7"/>
    <w:rsid w:val="00797FC4"/>
    <w:rsid w:val="007A4EAA"/>
    <w:rsid w:val="007A6D77"/>
    <w:rsid w:val="007B6EB0"/>
    <w:rsid w:val="007D50F0"/>
    <w:rsid w:val="007E028F"/>
    <w:rsid w:val="007E0DD8"/>
    <w:rsid w:val="00814420"/>
    <w:rsid w:val="00822358"/>
    <w:rsid w:val="008426BE"/>
    <w:rsid w:val="00846C53"/>
    <w:rsid w:val="00850368"/>
    <w:rsid w:val="00855071"/>
    <w:rsid w:val="00855251"/>
    <w:rsid w:val="00856AFA"/>
    <w:rsid w:val="00877DBC"/>
    <w:rsid w:val="00895FA6"/>
    <w:rsid w:val="008B2010"/>
    <w:rsid w:val="00906FA1"/>
    <w:rsid w:val="00907DB8"/>
    <w:rsid w:val="00913CBF"/>
    <w:rsid w:val="0091670D"/>
    <w:rsid w:val="00921C46"/>
    <w:rsid w:val="00921EEB"/>
    <w:rsid w:val="00924CFB"/>
    <w:rsid w:val="0094427B"/>
    <w:rsid w:val="009476B8"/>
    <w:rsid w:val="00954703"/>
    <w:rsid w:val="009665DD"/>
    <w:rsid w:val="0097006A"/>
    <w:rsid w:val="009864DE"/>
    <w:rsid w:val="0099794A"/>
    <w:rsid w:val="009A3834"/>
    <w:rsid w:val="009A5C57"/>
    <w:rsid w:val="009B3EAC"/>
    <w:rsid w:val="009B40DE"/>
    <w:rsid w:val="009B5CE3"/>
    <w:rsid w:val="009C4BDB"/>
    <w:rsid w:val="009D222B"/>
    <w:rsid w:val="009E2DF9"/>
    <w:rsid w:val="009F09ED"/>
    <w:rsid w:val="00A02E56"/>
    <w:rsid w:val="00A32668"/>
    <w:rsid w:val="00A438E3"/>
    <w:rsid w:val="00A54047"/>
    <w:rsid w:val="00A54DD3"/>
    <w:rsid w:val="00A5762A"/>
    <w:rsid w:val="00A8392E"/>
    <w:rsid w:val="00A91745"/>
    <w:rsid w:val="00AA1DFE"/>
    <w:rsid w:val="00AB4FB0"/>
    <w:rsid w:val="00AD07EF"/>
    <w:rsid w:val="00AD349F"/>
    <w:rsid w:val="00AE126D"/>
    <w:rsid w:val="00AE2286"/>
    <w:rsid w:val="00AF534C"/>
    <w:rsid w:val="00AF5C06"/>
    <w:rsid w:val="00B028F2"/>
    <w:rsid w:val="00B07299"/>
    <w:rsid w:val="00B17015"/>
    <w:rsid w:val="00B17E98"/>
    <w:rsid w:val="00B20A90"/>
    <w:rsid w:val="00B27A90"/>
    <w:rsid w:val="00B31789"/>
    <w:rsid w:val="00B33B27"/>
    <w:rsid w:val="00B358BC"/>
    <w:rsid w:val="00B40178"/>
    <w:rsid w:val="00B750A9"/>
    <w:rsid w:val="00B92108"/>
    <w:rsid w:val="00B9504E"/>
    <w:rsid w:val="00BB04FB"/>
    <w:rsid w:val="00BB4024"/>
    <w:rsid w:val="00BC4F4E"/>
    <w:rsid w:val="00BC6D9B"/>
    <w:rsid w:val="00BE2928"/>
    <w:rsid w:val="00C00B7F"/>
    <w:rsid w:val="00C1717D"/>
    <w:rsid w:val="00C4512D"/>
    <w:rsid w:val="00C543C1"/>
    <w:rsid w:val="00C63F5F"/>
    <w:rsid w:val="00C64D74"/>
    <w:rsid w:val="00C66803"/>
    <w:rsid w:val="00C87E3C"/>
    <w:rsid w:val="00CA7AF6"/>
    <w:rsid w:val="00D006FA"/>
    <w:rsid w:val="00D23D42"/>
    <w:rsid w:val="00D70F97"/>
    <w:rsid w:val="00D7498B"/>
    <w:rsid w:val="00D90CD4"/>
    <w:rsid w:val="00D93916"/>
    <w:rsid w:val="00DB1447"/>
    <w:rsid w:val="00DB66C6"/>
    <w:rsid w:val="00DC53F7"/>
    <w:rsid w:val="00DD7EF4"/>
    <w:rsid w:val="00DF2C09"/>
    <w:rsid w:val="00DF7104"/>
    <w:rsid w:val="00E040DC"/>
    <w:rsid w:val="00E11245"/>
    <w:rsid w:val="00E1232C"/>
    <w:rsid w:val="00E216A9"/>
    <w:rsid w:val="00E32279"/>
    <w:rsid w:val="00E52A7A"/>
    <w:rsid w:val="00E75814"/>
    <w:rsid w:val="00E9429A"/>
    <w:rsid w:val="00E94495"/>
    <w:rsid w:val="00E95385"/>
    <w:rsid w:val="00E97926"/>
    <w:rsid w:val="00EB7F36"/>
    <w:rsid w:val="00EC0AD4"/>
    <w:rsid w:val="00ED770E"/>
    <w:rsid w:val="00EE1252"/>
    <w:rsid w:val="00EF5F02"/>
    <w:rsid w:val="00F13106"/>
    <w:rsid w:val="00F203C0"/>
    <w:rsid w:val="00F3503D"/>
    <w:rsid w:val="00F40A26"/>
    <w:rsid w:val="00F82ECD"/>
    <w:rsid w:val="00FA1CDF"/>
    <w:rsid w:val="00FD41FA"/>
    <w:rsid w:val="00FD5E2B"/>
    <w:rsid w:val="00FD74A8"/>
    <w:rsid w:val="00FE3A1B"/>
    <w:rsid w:val="00FE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3ABF2C-0D67-4C85-8CAE-29F4E63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28C"/>
  </w:style>
  <w:style w:type="paragraph" w:styleId="Cmsor1">
    <w:name w:val="heading 1"/>
    <w:basedOn w:val="Norml"/>
    <w:next w:val="Norml"/>
    <w:link w:val="Cmsor1Char"/>
    <w:qFormat/>
    <w:rsid w:val="0074127C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A1C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F4E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uiPriority w:val="99"/>
    <w:locked/>
    <w:rsid w:val="000D2A95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uiPriority w:val="99"/>
    <w:rsid w:val="000D2A95"/>
    <w:pPr>
      <w:ind w:firstLine="202"/>
    </w:pPr>
    <w:rPr>
      <w:rFonts w:ascii="Calibri" w:eastAsia="Calibri" w:hAnsi="Calibri"/>
      <w:sz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0D2A95"/>
    <w:rPr>
      <w:rFonts w:ascii="Calibri" w:eastAsia="Calibri" w:hAnsi="Calibri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0D2A95"/>
    <w:pPr>
      <w:spacing w:before="100" w:after="100"/>
    </w:pPr>
    <w:rPr>
      <w:rFonts w:ascii="Calibri" w:eastAsia="Calibri" w:hAnsi="Calibri"/>
      <w:sz w:val="24"/>
    </w:rPr>
  </w:style>
  <w:style w:type="character" w:customStyle="1" w:styleId="apple-converted-space">
    <w:name w:val="apple-converted-space"/>
    <w:basedOn w:val="Bekezdsalapbettpusa"/>
    <w:rsid w:val="003123D6"/>
  </w:style>
  <w:style w:type="paragraph" w:customStyle="1" w:styleId="FCm">
    <w:name w:val="FôCím"/>
    <w:basedOn w:val="Norml"/>
    <w:rsid w:val="00E95385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F7104"/>
    <w:rPr>
      <w:vertAlign w:val="superscript"/>
    </w:rPr>
  </w:style>
  <w:style w:type="paragraph" w:customStyle="1" w:styleId="FejezetCm">
    <w:name w:val="FejezetCím"/>
    <w:basedOn w:val="Norml"/>
    <w:rsid w:val="00143BFC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aliases w:val=" Char,Char Char Char"/>
    <w:basedOn w:val="Norml"/>
    <w:link w:val="lfej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,Char Char Char Char"/>
    <w:basedOn w:val="Bekezdsalapbettpusa"/>
    <w:link w:val="lfej"/>
    <w:uiPriority w:val="99"/>
    <w:rsid w:val="00A8392E"/>
  </w:style>
  <w:style w:type="paragraph" w:styleId="llb">
    <w:name w:val="footer"/>
    <w:basedOn w:val="Norml"/>
    <w:link w:val="llb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92E"/>
  </w:style>
  <w:style w:type="paragraph" w:styleId="Buborkszveg">
    <w:name w:val="Balloon Text"/>
    <w:basedOn w:val="Norml"/>
    <w:link w:val="BuborkszvegChar"/>
    <w:uiPriority w:val="99"/>
    <w:semiHidden/>
    <w:unhideWhenUsed/>
    <w:rsid w:val="00A83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2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17015"/>
    <w:pPr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170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895F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87E3C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8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D749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kletCm">
    <w:name w:val="MellékletCím"/>
    <w:basedOn w:val="Norml"/>
    <w:link w:val="MellkletCmChar"/>
    <w:rsid w:val="00DB66C6"/>
    <w:pPr>
      <w:keepNext/>
      <w:keepLines/>
      <w:spacing w:before="480" w:after="240"/>
      <w:jc w:val="left"/>
    </w:pPr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74127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kezdsCharChar">
    <w:name w:val="Bekezdés Char Char"/>
    <w:basedOn w:val="Bekezdsalapbettpusa"/>
    <w:locked/>
    <w:rsid w:val="0074127C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MellkletCmChar">
    <w:name w:val="MellékletCím Char"/>
    <w:link w:val="MellkletCm"/>
    <w:rsid w:val="0074127C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customStyle="1" w:styleId="Tblzattartalom">
    <w:name w:val="Táblázattartalom"/>
    <w:basedOn w:val="Norml"/>
    <w:rsid w:val="00E94495"/>
    <w:pPr>
      <w:widowControl w:val="0"/>
      <w:suppressLineNumbers/>
      <w:suppressAutoHyphens/>
      <w:jc w:val="left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FCmChar">
    <w:name w:val="FôCím Char"/>
    <w:rsid w:val="00423D28"/>
    <w:rPr>
      <w:b/>
      <w:sz w:val="28"/>
      <w:lang w:val="hu-HU" w:eastAsia="hu-HU" w:bidi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A1C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A1C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A1CDF"/>
  </w:style>
  <w:style w:type="paragraph" w:customStyle="1" w:styleId="Szvegtrzs21">
    <w:name w:val="Szövegtörzs 21"/>
    <w:basedOn w:val="Norml"/>
    <w:rsid w:val="00FA1CDF"/>
    <w:pPr>
      <w:overflowPunct w:val="0"/>
      <w:autoSpaceDE w:val="0"/>
      <w:autoSpaceDN w:val="0"/>
      <w:adjustRightInd w:val="0"/>
      <w:ind w:left="3545" w:firstLine="60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B764-BFFD-4605-BE88-844BC5D2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6956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</dc:creator>
  <cp:lastModifiedBy>julcsi</cp:lastModifiedBy>
  <cp:revision>2</cp:revision>
  <cp:lastPrinted>2018-02-23T07:58:00Z</cp:lastPrinted>
  <dcterms:created xsi:type="dcterms:W3CDTF">2019-07-02T10:51:00Z</dcterms:created>
  <dcterms:modified xsi:type="dcterms:W3CDTF">2019-07-02T10:51:00Z</dcterms:modified>
</cp:coreProperties>
</file>