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28" w:rsidRDefault="001667D7" w:rsidP="00627D84">
      <w:pPr>
        <w:spacing w:before="960"/>
        <w:jc w:val="left"/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277</w:t>
      </w:r>
      <w:r w:rsidR="00662328" w:rsidRPr="00662328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/2020. (XII</w:t>
      </w:r>
      <w:r w:rsidR="00627D84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.29</w:t>
      </w:r>
      <w:r w:rsidR="00662328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.) „</w:t>
      </w:r>
      <w:proofErr w:type="spellStart"/>
      <w:r w:rsidR="00662328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kt</w:t>
      </w:r>
      <w:proofErr w:type="spellEnd"/>
      <w:r w:rsidR="00662328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 xml:space="preserve">.” sz. határozat </w:t>
      </w:r>
    </w:p>
    <w:p w:rsidR="001667D7" w:rsidRPr="001667D7" w:rsidRDefault="001667D7" w:rsidP="001667D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Karcag Város Településrendezési eszközeinek 2020. évi 2. módosításához kapcsolódó környezeti vizsgálat szükségességéről </w:t>
      </w:r>
    </w:p>
    <w:p w:rsidR="001667D7" w:rsidRPr="001667D7" w:rsidRDefault="001667D7" w:rsidP="001667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7D7" w:rsidRPr="001667D7" w:rsidRDefault="001667D7" w:rsidP="001667D7">
      <w:pPr>
        <w:suppressAutoHyphens/>
        <w:autoSpaceDN w:val="0"/>
        <w:spacing w:line="244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667D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Karcag Városi Önkormányzat Képviselő-testülete (továbbiakban: Képviselő-testület) az Alaptörvény 32. cikk (1) bekezdés b) pontjában biztosított jogkörében, a Magyarország helyi önkormányzatairól szóló 2011. évi CLXXXIX. tv. 13. §. (1) bekezdés 1. pontjában biztosított feladatkörében eljárva, valamint az egyes tervek, illetve programok környezeti vizsgálatairól szóló 2/2005. (I.11.) Korm. rendelet 1. §. (3) bekezdésében foglaltak alapján</w:t>
      </w:r>
      <w:r w:rsidRPr="001667D7">
        <w:rPr>
          <w:rFonts w:ascii="Liberation Serif" w:eastAsia="NSimSun" w:hAnsi="Liberation Serif" w:cs="Arial"/>
          <w:color w:val="000000"/>
          <w:kern w:val="1"/>
          <w:sz w:val="24"/>
          <w:szCs w:val="24"/>
          <w:lang w:eastAsia="zh-CN" w:bidi="hi-IN"/>
        </w:rPr>
        <w:t>, a veszélyhelyzet kihirdetéséről szóló 478/2020. (XI. 3.) Korm. rendelet alapján a katasztrófavédelemről és a hozzá kapcsolódó egyes törvények módosításáról szóló 2011. évi CXXVIII. törvény 46. § (4) bekezdésére figyelemmel</w:t>
      </w:r>
      <w:r w:rsidRPr="001667D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az alábbiak szerint dönt:</w:t>
      </w:r>
    </w:p>
    <w:p w:rsidR="001667D7" w:rsidRPr="001667D7" w:rsidRDefault="001667D7" w:rsidP="001667D7">
      <w:pPr>
        <w:suppressAutoHyphens/>
        <w:autoSpaceDN w:val="0"/>
        <w:spacing w:line="244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667D7" w:rsidRPr="001667D7" w:rsidRDefault="001667D7" w:rsidP="001667D7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Karcag város településrendezési eszközeinek 2020. évi 2. módosításához kapcsolódóan környezeti vizsgálat elkészítését nem tartja szükségesnek.</w:t>
      </w:r>
    </w:p>
    <w:p w:rsidR="001667D7" w:rsidRPr="001667D7" w:rsidRDefault="001667D7" w:rsidP="001667D7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7D7" w:rsidRPr="001667D7" w:rsidRDefault="001667D7" w:rsidP="001667D7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667D7" w:rsidRPr="001667D7" w:rsidRDefault="001667D7" w:rsidP="001667D7">
      <w:pPr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Erről értesül: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Költségvetési, Gazdálkodási és Kistérségi iroda, helyben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 Renáta főépítész, 5000 Szolnok, Dr. </w:t>
      </w:r>
      <w:proofErr w:type="spellStart"/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Sebestény</w:t>
      </w:r>
      <w:proofErr w:type="spellEnd"/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út 24/A II/6 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Karcagi Polgármesteri Hivatal, Dr. Kovács László Iván kamarai jogtanácsos, helyben. 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EX! Építésziroda Kft., 5000 Szolnok, Hunyadi út 41.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Fővárosi Kormányhivatal Építésügyi és Örökségvédelmi Főosztály, Budapest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Jász-Nagykun-Szolnok Megyei Kormányhivatal </w:t>
      </w:r>
      <w:proofErr w:type="spellStart"/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Kormánymegbízotti</w:t>
      </w:r>
      <w:proofErr w:type="spellEnd"/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Kabinet Állami Főépítész, Szolnok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 Megyei Kormányhivatal Népegészségügyi Főosztály, Szolnok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 Megyei Kormányhivatal Agrárügyi Főosztály Növény- és Talajvédelmi Osztály, Szolnok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 Megyei Kormányhivatal Környezetvédelmi és Természetvédelmi Főosztály, Szolnok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JNSZ Megyei Katasztrófavédelmi Igazgatóság, Szolnok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Hortobágyi Nemzeti Park Igazgatósága, Debrecen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 Megyei Kormányhivatal Földhivatali Főosztály, Szolnok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Kormányhivatal Agrárügyi Főosztály Erdőfelügyeleti Osztály, Debrecen</w:t>
      </w:r>
    </w:p>
    <w:p w:rsidR="001667D7" w:rsidRPr="001667D7" w:rsidRDefault="001667D7" w:rsidP="001667D7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Irattár </w:t>
      </w:r>
    </w:p>
    <w:p w:rsidR="001667D7" w:rsidRPr="001667D7" w:rsidRDefault="001667D7" w:rsidP="001667D7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7D7" w:rsidRPr="001667D7" w:rsidRDefault="001667D7" w:rsidP="001667D7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67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Karcag, 2020. december 28.</w:t>
      </w:r>
    </w:p>
    <w:p w:rsid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1F780E" w:rsidRPr="0016447C" w:rsidTr="00627D84">
        <w:tc>
          <w:tcPr>
            <w:tcW w:w="4524" w:type="dxa"/>
          </w:tcPr>
          <w:p w:rsidR="00627D84" w:rsidRPr="0016447C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16447C" w:rsidRDefault="006A33BA" w:rsidP="006A33BA">
            <w:pPr>
              <w:pStyle w:val="WW-Alaprtelmezet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1F780E" w:rsidRPr="0016447C">
              <w:rPr>
                <w:b/>
                <w:bCs/>
              </w:rPr>
              <w:t xml:space="preserve">(: Szepesi </w:t>
            </w:r>
            <w:proofErr w:type="gramStart"/>
            <w:r w:rsidR="001F780E" w:rsidRPr="0016447C">
              <w:rPr>
                <w:b/>
                <w:bCs/>
              </w:rPr>
              <w:t>Tibor :</w:t>
            </w:r>
            <w:proofErr w:type="gramEnd"/>
            <w:r w:rsidR="001F780E" w:rsidRPr="0016447C">
              <w:rPr>
                <w:b/>
                <w:bCs/>
              </w:rPr>
              <w:t>)</w:t>
            </w:r>
          </w:p>
        </w:tc>
      </w:tr>
      <w:tr w:rsidR="001F780E" w:rsidRPr="0016447C" w:rsidTr="00627D84">
        <w:tc>
          <w:tcPr>
            <w:tcW w:w="4524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F50F1" w:rsidRPr="0016447C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41" w:rsidRDefault="007D3541" w:rsidP="005C4DCE">
      <w:r>
        <w:separator/>
      </w:r>
    </w:p>
  </w:endnote>
  <w:endnote w:type="continuationSeparator" w:id="0">
    <w:p w:rsidR="007D3541" w:rsidRDefault="007D3541" w:rsidP="005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41" w:rsidRDefault="007D3541" w:rsidP="005C4DCE">
      <w:r>
        <w:separator/>
      </w:r>
    </w:p>
  </w:footnote>
  <w:footnote w:type="continuationSeparator" w:id="0">
    <w:p w:rsidR="007D3541" w:rsidRDefault="007D3541" w:rsidP="005C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1063"/>
      <w:docPartObj>
        <w:docPartGallery w:val="Page Numbers (Top of Page)"/>
        <w:docPartUnique/>
      </w:docPartObj>
    </w:sdtPr>
    <w:sdtEndPr/>
    <w:sdtContent>
      <w:p w:rsidR="007D3541" w:rsidRDefault="000378C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6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541" w:rsidRDefault="007D35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8" w15:restartNumberingAfterBreak="0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3" w15:restartNumberingAfterBreak="0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1"/>
  </w:num>
  <w:num w:numId="5">
    <w:abstractNumId w:val="4"/>
  </w:num>
  <w:num w:numId="6">
    <w:abstractNumId w:val="22"/>
  </w:num>
  <w:num w:numId="7">
    <w:abstractNumId w:val="14"/>
  </w:num>
  <w:num w:numId="8">
    <w:abstractNumId w:val="11"/>
  </w:num>
  <w:num w:numId="9">
    <w:abstractNumId w:val="29"/>
  </w:num>
  <w:num w:numId="10">
    <w:abstractNumId w:val="5"/>
  </w:num>
  <w:num w:numId="11">
    <w:abstractNumId w:val="24"/>
  </w:num>
  <w:num w:numId="12">
    <w:abstractNumId w:val="10"/>
  </w:num>
  <w:num w:numId="13">
    <w:abstractNumId w:val="9"/>
  </w:num>
  <w:num w:numId="14">
    <w:abstractNumId w:val="2"/>
  </w:num>
  <w:num w:numId="15">
    <w:abstractNumId w:val="25"/>
  </w:num>
  <w:num w:numId="16">
    <w:abstractNumId w:val="17"/>
    <w:lvlOverride w:ilvl="0">
      <w:startOverride w:val="1"/>
    </w:lvlOverride>
  </w:num>
  <w:num w:numId="17">
    <w:abstractNumId w:val="13"/>
  </w:num>
  <w:num w:numId="18">
    <w:abstractNumId w:val="26"/>
  </w:num>
  <w:num w:numId="19">
    <w:abstractNumId w:val="0"/>
  </w:num>
  <w:num w:numId="20">
    <w:abstractNumId w:val="20"/>
  </w:num>
  <w:num w:numId="21">
    <w:abstractNumId w:val="32"/>
  </w:num>
  <w:num w:numId="22">
    <w:abstractNumId w:val="7"/>
  </w:num>
  <w:num w:numId="23">
    <w:abstractNumId w:val="19"/>
  </w:num>
  <w:num w:numId="24">
    <w:abstractNumId w:val="6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7"/>
  </w:num>
  <w:num w:numId="30">
    <w:abstractNumId w:val="15"/>
  </w:num>
  <w:num w:numId="31">
    <w:abstractNumId w:val="23"/>
  </w:num>
  <w:num w:numId="32">
    <w:abstractNumId w:val="31"/>
  </w:num>
  <w:num w:numId="33">
    <w:abstractNumId w:val="3"/>
  </w:num>
  <w:num w:numId="34">
    <w:abstractNumId w:val="18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376FF"/>
    <w:rsid w:val="0034555D"/>
    <w:rsid w:val="003A17C3"/>
    <w:rsid w:val="003C6A1D"/>
    <w:rsid w:val="003F5E13"/>
    <w:rsid w:val="00407068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27D84"/>
    <w:rsid w:val="00634D7A"/>
    <w:rsid w:val="00662328"/>
    <w:rsid w:val="006A33BA"/>
    <w:rsid w:val="006C4A46"/>
    <w:rsid w:val="006F106F"/>
    <w:rsid w:val="006F50F1"/>
    <w:rsid w:val="007706AA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66909"/>
    <w:rsid w:val="00A8119B"/>
    <w:rsid w:val="00AC348A"/>
    <w:rsid w:val="00AF1C5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A2BE6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B80-ED58-439C-8C60-8C6CF8D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2020-12-21T17:30:00Z</cp:lastPrinted>
  <dcterms:created xsi:type="dcterms:W3CDTF">2020-12-29T10:11:00Z</dcterms:created>
  <dcterms:modified xsi:type="dcterms:W3CDTF">2020-12-29T10:12:00Z</dcterms:modified>
</cp:coreProperties>
</file>