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3A" w:rsidRDefault="00E73E3A" w:rsidP="00610DD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73E3A" w:rsidRDefault="00E73E3A" w:rsidP="00610DD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10DD9" w:rsidRPr="005E7B5C" w:rsidRDefault="00E73E3A" w:rsidP="00610DD9">
      <w:r>
        <w:rPr>
          <w:rFonts w:ascii="Times New Roman" w:eastAsia="Times New Roman" w:hAnsi="Times New Roman" w:cs="Times New Roman"/>
          <w:b/>
          <w:bCs/>
          <w:color w:val="000000"/>
        </w:rPr>
        <w:t>279</w:t>
      </w:r>
      <w:r w:rsidR="00610DD9">
        <w:rPr>
          <w:rFonts w:ascii="Times New Roman" w:hAnsi="Times New Roman" w:cs="Times New Roman"/>
          <w:b/>
          <w:bCs/>
          <w:color w:val="000000"/>
        </w:rPr>
        <w:t>/2020. (</w:t>
      </w:r>
      <w:r>
        <w:rPr>
          <w:rFonts w:ascii="Times New Roman" w:hAnsi="Times New Roman" w:cs="Times New Roman"/>
          <w:b/>
          <w:bCs/>
          <w:color w:val="000000"/>
        </w:rPr>
        <w:t>XII.31.</w:t>
      </w:r>
      <w:r w:rsidR="00610DD9" w:rsidRPr="005E7B5C"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10DD9" w:rsidRPr="005E7B5C">
        <w:rPr>
          <w:rFonts w:ascii="Times New Roman" w:hAnsi="Times New Roman" w:cs="Times New Roman"/>
          <w:b/>
          <w:bCs/>
          <w:color w:val="000000"/>
        </w:rPr>
        <w:t xml:space="preserve">"kt." sz. határozat </w:t>
      </w:r>
    </w:p>
    <w:p w:rsidR="00610DD9" w:rsidRPr="005E7B5C" w:rsidRDefault="00610DD9" w:rsidP="00610DD9">
      <w:pPr>
        <w:spacing w:after="113"/>
        <w:rPr>
          <w:rFonts w:ascii="Times New Roman" w:hAnsi="Times New Roman" w:cs="Times New Roman"/>
          <w:b/>
          <w:bCs/>
          <w:color w:val="000000"/>
        </w:rPr>
      </w:pPr>
      <w:r w:rsidRPr="005E7B5C">
        <w:rPr>
          <w:rFonts w:ascii="Times New Roman" w:hAnsi="Times New Roman" w:cs="Times New Roman"/>
          <w:b/>
          <w:bCs/>
          <w:color w:val="000000"/>
        </w:rPr>
        <w:t xml:space="preserve">a Györffy István Nagykun </w:t>
      </w:r>
      <w:proofErr w:type="gramStart"/>
      <w:r w:rsidRPr="005E7B5C">
        <w:rPr>
          <w:rFonts w:ascii="Times New Roman" w:hAnsi="Times New Roman" w:cs="Times New Roman"/>
          <w:b/>
          <w:bCs/>
          <w:color w:val="000000"/>
        </w:rPr>
        <w:t>Múzeum alapító</w:t>
      </w:r>
      <w:proofErr w:type="gramEnd"/>
      <w:r w:rsidRPr="005E7B5C">
        <w:rPr>
          <w:rFonts w:ascii="Times New Roman" w:hAnsi="Times New Roman" w:cs="Times New Roman"/>
          <w:b/>
          <w:bCs/>
          <w:color w:val="000000"/>
        </w:rPr>
        <w:t xml:space="preserve"> okirat</w:t>
      </w:r>
      <w:r>
        <w:rPr>
          <w:rFonts w:ascii="Times New Roman" w:hAnsi="Times New Roman" w:cs="Times New Roman"/>
          <w:b/>
          <w:bCs/>
          <w:color w:val="000000"/>
        </w:rPr>
        <w:t>ának módosításáról</w:t>
      </w:r>
    </w:p>
    <w:p w:rsidR="00610DD9" w:rsidRPr="005E7B5C" w:rsidRDefault="00610DD9" w:rsidP="00610DD9">
      <w:pPr>
        <w:spacing w:after="113"/>
      </w:pPr>
    </w:p>
    <w:p w:rsidR="00610DD9" w:rsidRDefault="00610DD9" w:rsidP="00610DD9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</w:rPr>
      </w:pPr>
      <w:r w:rsidRPr="005E7B5C">
        <w:rPr>
          <w:rFonts w:ascii="Times New Roman" w:hAnsi="Times New Roman" w:cs="Times New Roman"/>
        </w:rPr>
        <w:t>Karcag Városi Önkormányzat Képviselő-testülete (a továbbiakban: Képviselő-testület) az Alaptörvény 32. cikk (1) bekezdés b) pontjában az</w:t>
      </w:r>
      <w:r w:rsidRPr="005E7B5C">
        <w:rPr>
          <w:rFonts w:ascii="Times New Roman" w:hAnsi="Times New Roman" w:cs="Times New Roman"/>
          <w:lang/>
        </w:rPr>
        <w:t xml:space="preserve">53. cikk (1) bekezdése alapján a Kormány által kihirdetett </w:t>
      </w:r>
      <w:r w:rsidRPr="005E7B5C">
        <w:rPr>
          <w:rFonts w:ascii="Times New Roman" w:hAnsi="Times New Roman" w:cs="Times New Roman"/>
          <w:color w:val="000000"/>
          <w:lang/>
        </w:rPr>
        <w:t xml:space="preserve">veszélyhelyzetre való tekintettel, </w:t>
      </w:r>
      <w:r w:rsidRPr="005E7B5C">
        <w:rPr>
          <w:rFonts w:ascii="Times New Roman" w:hAnsi="Times New Roman" w:cs="Times New Roman"/>
          <w:lang/>
        </w:rPr>
        <w:t xml:space="preserve">a katasztrófavédelemről és a hozzá kapcsolódó egyes törvények módosításáról szóló 2011. évi </w:t>
      </w:r>
      <w:proofErr w:type="spellStart"/>
      <w:r w:rsidRPr="005E7B5C">
        <w:rPr>
          <w:rFonts w:ascii="Times New Roman" w:hAnsi="Times New Roman" w:cs="Times New Roman"/>
          <w:lang/>
        </w:rPr>
        <w:t>CXXVIII</w:t>
      </w:r>
      <w:proofErr w:type="spellEnd"/>
      <w:r w:rsidRPr="005E7B5C">
        <w:rPr>
          <w:rFonts w:ascii="Times New Roman" w:hAnsi="Times New Roman" w:cs="Times New Roman"/>
          <w:lang/>
        </w:rPr>
        <w:t>. törvény 46. § (4) bekezdésében meghatározott jogkör</w:t>
      </w:r>
      <w:r w:rsidRPr="005E7B5C">
        <w:rPr>
          <w:rFonts w:ascii="Times New Roman" w:hAnsi="Times New Roman" w:cs="Times New Roman"/>
          <w:lang/>
        </w:rPr>
        <w:t xml:space="preserve">e alapján, </w:t>
      </w:r>
      <w:r w:rsidRPr="005E7B5C">
        <w:rPr>
          <w:rFonts w:ascii="Times New Roman" w:hAnsi="Times New Roman" w:cs="Times New Roman"/>
        </w:rPr>
        <w:t xml:space="preserve">a Magyarország helyi önkormányzatairól szóló 2011. </w:t>
      </w:r>
      <w:proofErr w:type="gramStart"/>
      <w:r w:rsidRPr="005E7B5C">
        <w:rPr>
          <w:rFonts w:ascii="Times New Roman" w:hAnsi="Times New Roman" w:cs="Times New Roman"/>
        </w:rPr>
        <w:t>évi</w:t>
      </w:r>
      <w:proofErr w:type="gramEnd"/>
      <w:r w:rsidRPr="005E7B5C">
        <w:rPr>
          <w:rFonts w:ascii="Times New Roman" w:hAnsi="Times New Roman" w:cs="Times New Roman"/>
        </w:rPr>
        <w:t xml:space="preserve"> </w:t>
      </w:r>
      <w:proofErr w:type="spellStart"/>
      <w:r w:rsidRPr="005E7B5C">
        <w:rPr>
          <w:rFonts w:ascii="Times New Roman" w:hAnsi="Times New Roman" w:cs="Times New Roman"/>
        </w:rPr>
        <w:t>CLXXXIX</w:t>
      </w:r>
      <w:proofErr w:type="spellEnd"/>
      <w:r w:rsidRPr="005E7B5C">
        <w:rPr>
          <w:rFonts w:ascii="Times New Roman" w:hAnsi="Times New Roman" w:cs="Times New Roman"/>
        </w:rPr>
        <w:t>. törvény 10. § 1.</w:t>
      </w:r>
      <w:r w:rsidR="00584DFE">
        <w:rPr>
          <w:rFonts w:ascii="Times New Roman" w:hAnsi="Times New Roman" w:cs="Times New Roman"/>
        </w:rPr>
        <w:t> </w:t>
      </w:r>
      <w:r w:rsidRPr="005E7B5C">
        <w:rPr>
          <w:rFonts w:ascii="Times New Roman" w:hAnsi="Times New Roman" w:cs="Times New Roman"/>
        </w:rPr>
        <w:t xml:space="preserve">pontjában, </w:t>
      </w:r>
      <w:r w:rsidRPr="005E7B5C">
        <w:rPr>
          <w:rFonts w:ascii="Times New Roman" w:eastAsia="Times New Roman" w:hAnsi="Times New Roman" w:cs="Times New Roman"/>
        </w:rPr>
        <w:t xml:space="preserve">az államháztartásról szóló 2011. évi </w:t>
      </w:r>
      <w:proofErr w:type="spellStart"/>
      <w:r w:rsidRPr="005E7B5C">
        <w:rPr>
          <w:rFonts w:ascii="Times New Roman" w:eastAsia="Times New Roman" w:hAnsi="Times New Roman" w:cs="Times New Roman"/>
        </w:rPr>
        <w:t>CXCV</w:t>
      </w:r>
      <w:proofErr w:type="spellEnd"/>
      <w:r w:rsidRPr="005E7B5C">
        <w:rPr>
          <w:rFonts w:ascii="Times New Roman" w:eastAsia="Times New Roman" w:hAnsi="Times New Roman" w:cs="Times New Roman"/>
        </w:rPr>
        <w:t>. törvény 8/</w:t>
      </w:r>
      <w:proofErr w:type="gramStart"/>
      <w:r w:rsidRPr="005E7B5C">
        <w:rPr>
          <w:rFonts w:ascii="Times New Roman" w:eastAsia="Times New Roman" w:hAnsi="Times New Roman" w:cs="Times New Roman"/>
        </w:rPr>
        <w:t>A</w:t>
      </w:r>
      <w:proofErr w:type="gramEnd"/>
      <w:r w:rsidRPr="005E7B5C">
        <w:rPr>
          <w:rFonts w:ascii="Times New Roman" w:eastAsia="Times New Roman" w:hAnsi="Times New Roman" w:cs="Times New Roman"/>
        </w:rPr>
        <w:t>. § (2) bekezdése és az államháztartásról szóló törvény végrehajtásáról szóló 368/2011. (XII.31.) Korm. rendelet 5. §</w:t>
      </w:r>
      <w:proofErr w:type="spellStart"/>
      <w:r w:rsidRPr="005E7B5C">
        <w:rPr>
          <w:rFonts w:ascii="Times New Roman" w:eastAsia="Times New Roman" w:hAnsi="Times New Roman" w:cs="Times New Roman"/>
        </w:rPr>
        <w:t>-ában</w:t>
      </w:r>
      <w:proofErr w:type="spellEnd"/>
      <w:r w:rsidRPr="005E7B5C">
        <w:rPr>
          <w:rFonts w:ascii="Times New Roman" w:eastAsia="Times New Roman" w:hAnsi="Times New Roman" w:cs="Times New Roman"/>
        </w:rPr>
        <w:t>, a</w:t>
      </w:r>
      <w:r w:rsidR="00E73E3A">
        <w:rPr>
          <w:rFonts w:ascii="Times New Roman" w:eastAsia="Times New Roman" w:hAnsi="Times New Roman" w:cs="Times New Roman"/>
        </w:rPr>
        <w:t xml:space="preserve"> </w:t>
      </w:r>
      <w:r w:rsidRPr="005E7B5C">
        <w:rPr>
          <w:rFonts w:ascii="Times New Roman" w:eastAsia="Times New Roman" w:hAnsi="Times New Roman" w:cs="Times New Roman"/>
          <w:bCs/>
          <w:iCs/>
          <w:spacing w:val="-5"/>
          <w:kern w:val="36"/>
          <w:lang w:eastAsia="hu-HU"/>
        </w:rPr>
        <w:t>kulturális intézményekben foglalkoztatottak közalkalmazotti jogviszonyának átalakulásáról</w:t>
      </w:r>
      <w:r>
        <w:rPr>
          <w:rFonts w:ascii="Times New Roman" w:eastAsia="Times New Roman" w:hAnsi="Times New Roman" w:cs="Times New Roman"/>
          <w:bCs/>
          <w:iCs/>
          <w:spacing w:val="-5"/>
          <w:kern w:val="36"/>
          <w:lang w:eastAsia="hu-HU"/>
        </w:rPr>
        <w:t>, valamint az egyes kulturális tárgyú törvények módosításáról</w:t>
      </w:r>
      <w:r w:rsidR="00E73E3A">
        <w:rPr>
          <w:rFonts w:ascii="Times New Roman" w:eastAsia="Times New Roman" w:hAnsi="Times New Roman" w:cs="Times New Roman"/>
          <w:bCs/>
          <w:iCs/>
          <w:spacing w:val="-5"/>
          <w:kern w:val="36"/>
          <w:lang w:eastAsia="hu-HU"/>
        </w:rPr>
        <w:t xml:space="preserve"> </w:t>
      </w:r>
      <w:r w:rsidRPr="005E7B5C">
        <w:rPr>
          <w:rFonts w:ascii="Times New Roman" w:eastAsia="Times New Roman" w:hAnsi="Times New Roman" w:cs="Times New Roman"/>
        </w:rPr>
        <w:t xml:space="preserve">szóló </w:t>
      </w:r>
      <w:r w:rsidRPr="005E7B5C">
        <w:rPr>
          <w:rFonts w:ascii="Times New Roman" w:eastAsia="Times New Roman" w:hAnsi="Times New Roman" w:cs="Times New Roman"/>
          <w:bCs/>
          <w:iCs/>
          <w:spacing w:val="-5"/>
          <w:kern w:val="36"/>
          <w:lang w:eastAsia="hu-HU"/>
        </w:rPr>
        <w:t xml:space="preserve">2020. évi </w:t>
      </w:r>
      <w:proofErr w:type="spellStart"/>
      <w:r w:rsidRPr="005E7B5C">
        <w:rPr>
          <w:rFonts w:ascii="Times New Roman" w:eastAsia="Times New Roman" w:hAnsi="Times New Roman" w:cs="Times New Roman"/>
          <w:bCs/>
          <w:iCs/>
          <w:spacing w:val="-5"/>
          <w:kern w:val="36"/>
          <w:lang w:eastAsia="hu-HU"/>
        </w:rPr>
        <w:t>XXXII</w:t>
      </w:r>
      <w:proofErr w:type="spellEnd"/>
      <w:r w:rsidRPr="005E7B5C">
        <w:rPr>
          <w:rFonts w:ascii="Times New Roman" w:eastAsia="Times New Roman" w:hAnsi="Times New Roman" w:cs="Times New Roman"/>
          <w:bCs/>
          <w:iCs/>
          <w:spacing w:val="-5"/>
          <w:kern w:val="36"/>
          <w:lang w:eastAsia="hu-HU"/>
        </w:rPr>
        <w:t xml:space="preserve">. törvényben </w:t>
      </w:r>
      <w:r w:rsidRPr="005E7B5C">
        <w:rPr>
          <w:rFonts w:ascii="Times New Roman" w:eastAsia="Times New Roman" w:hAnsi="Times New Roman" w:cs="Times New Roman"/>
        </w:rPr>
        <w:t>foglalt feladatkörében eljárva</w:t>
      </w:r>
      <w:r w:rsidR="00E73E3A">
        <w:rPr>
          <w:rFonts w:ascii="Times New Roman" w:eastAsia="Times New Roman" w:hAnsi="Times New Roman" w:cs="Times New Roman"/>
        </w:rPr>
        <w:t xml:space="preserve"> </w:t>
      </w:r>
      <w:r w:rsidRPr="005E7B5C">
        <w:rPr>
          <w:rFonts w:ascii="Times New Roman" w:eastAsia="Times New Roman" w:hAnsi="Times New Roman" w:cs="Times New Roman"/>
        </w:rPr>
        <w:t>az alábbiak szerint dönt:</w:t>
      </w:r>
    </w:p>
    <w:p w:rsidR="00610DD9" w:rsidRPr="005E7B5C" w:rsidRDefault="00610DD9" w:rsidP="00610DD9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lang/>
        </w:rPr>
      </w:pPr>
    </w:p>
    <w:p w:rsidR="00610DD9" w:rsidRPr="005E7B5C" w:rsidRDefault="00610DD9" w:rsidP="00610DD9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E7B5C">
        <w:rPr>
          <w:rFonts w:ascii="Times New Roman" w:eastAsia="Times New Roman" w:hAnsi="Times New Roman" w:cs="Times New Roman"/>
        </w:rPr>
        <w:t xml:space="preserve">A Képviselő-testület a Györffy István Nagykun </w:t>
      </w:r>
      <w:proofErr w:type="gramStart"/>
      <w:r w:rsidRPr="005E7B5C">
        <w:rPr>
          <w:rFonts w:ascii="Times New Roman" w:eastAsia="Times New Roman" w:hAnsi="Times New Roman" w:cs="Times New Roman"/>
        </w:rPr>
        <w:t xml:space="preserve">Múzeum </w:t>
      </w:r>
      <w:r w:rsidRPr="005E7B5C">
        <w:rPr>
          <w:rFonts w:ascii="Times New Roman" w:eastAsia="Times New Roman" w:hAnsi="Times New Roman" w:cs="Times New Roman"/>
          <w:bCs/>
        </w:rPr>
        <w:t>alapító</w:t>
      </w:r>
      <w:proofErr w:type="gramEnd"/>
      <w:r w:rsidRPr="005E7B5C">
        <w:rPr>
          <w:rFonts w:ascii="Times New Roman" w:eastAsia="Times New Roman" w:hAnsi="Times New Roman" w:cs="Times New Roman"/>
          <w:bCs/>
        </w:rPr>
        <w:t xml:space="preserve"> okiratának módosításáról szóló módosító okiratot jelen határozat melléklete szerint elfogadja.</w:t>
      </w:r>
    </w:p>
    <w:p w:rsidR="00610DD9" w:rsidRDefault="00610DD9" w:rsidP="00610DD9">
      <w:pPr>
        <w:ind w:left="720"/>
        <w:rPr>
          <w:rFonts w:ascii="Times New Roman" w:eastAsia="Times New Roman" w:hAnsi="Times New Roman" w:cs="Times New Roman"/>
        </w:rPr>
      </w:pPr>
    </w:p>
    <w:p w:rsidR="00610DD9" w:rsidRPr="005E7B5C" w:rsidRDefault="00610DD9" w:rsidP="00610DD9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E7B5C">
        <w:rPr>
          <w:rFonts w:ascii="Times New Roman" w:eastAsia="Times New Roman" w:hAnsi="Times New Roman" w:cs="Times New Roman"/>
        </w:rPr>
        <w:t>A Képviselő-testület felhatalmazza Szepesi Tibor polgármestert az alapító okiratot módosító okirat aláírására.</w:t>
      </w:r>
    </w:p>
    <w:p w:rsidR="00610DD9" w:rsidRPr="005E7B5C" w:rsidRDefault="00610DD9" w:rsidP="00610DD9">
      <w:pPr>
        <w:rPr>
          <w:rFonts w:ascii="Times New Roman" w:eastAsia="Times New Roman" w:hAnsi="Times New Roman" w:cs="Times New Roman"/>
        </w:rPr>
      </w:pPr>
    </w:p>
    <w:p w:rsidR="00610DD9" w:rsidRPr="005E7B5C" w:rsidRDefault="00610DD9" w:rsidP="00610DD9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E7B5C">
        <w:rPr>
          <w:rFonts w:ascii="Times New Roman" w:eastAsia="Times New Roman" w:hAnsi="Times New Roman" w:cs="Times New Roman"/>
        </w:rPr>
        <w:t xml:space="preserve">Az alapító okiratot módosító okiratot meg kell küldeni a Magyar Államkincstárnak. </w:t>
      </w:r>
    </w:p>
    <w:p w:rsidR="00610DD9" w:rsidRPr="005E7B5C" w:rsidRDefault="00610DD9" w:rsidP="00610DD9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u w:val="single"/>
        </w:rPr>
      </w:pPr>
    </w:p>
    <w:p w:rsidR="00610DD9" w:rsidRPr="005E7B5C" w:rsidRDefault="00610DD9" w:rsidP="00610DD9">
      <w:pPr>
        <w:ind w:left="720"/>
        <w:rPr>
          <w:rFonts w:ascii="Times New Roman" w:eastAsia="Times New Roman" w:hAnsi="Times New Roman" w:cs="Times New Roman"/>
        </w:rPr>
      </w:pPr>
      <w:r w:rsidRPr="005E7B5C">
        <w:rPr>
          <w:rFonts w:ascii="Times New Roman" w:eastAsia="Times New Roman" w:hAnsi="Times New Roman" w:cs="Times New Roman"/>
          <w:u w:val="single"/>
        </w:rPr>
        <w:t>Felelős:</w:t>
      </w:r>
      <w:r w:rsidRPr="005E7B5C">
        <w:rPr>
          <w:rFonts w:ascii="Times New Roman" w:eastAsia="Times New Roman" w:hAnsi="Times New Roman" w:cs="Times New Roman"/>
        </w:rPr>
        <w:t xml:space="preserve"> Költségvetési, Gazdálkodási és Kistérségi Iroda, Költségvetési csoport</w:t>
      </w:r>
    </w:p>
    <w:p w:rsidR="00610DD9" w:rsidRPr="005E7B5C" w:rsidRDefault="00610DD9" w:rsidP="00610DD9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</w:rPr>
      </w:pPr>
      <w:r w:rsidRPr="005E7B5C">
        <w:rPr>
          <w:rFonts w:ascii="Times New Roman" w:eastAsia="Times New Roman" w:hAnsi="Times New Roman" w:cs="Times New Roman"/>
          <w:u w:val="single"/>
        </w:rPr>
        <w:t>Határidő:</w:t>
      </w:r>
      <w:r w:rsidRPr="005E7B5C">
        <w:rPr>
          <w:rFonts w:ascii="Times New Roman" w:eastAsia="Times New Roman" w:hAnsi="Times New Roman" w:cs="Times New Roman"/>
        </w:rPr>
        <w:t xml:space="preserve"> döntést követő 8 napon belül</w:t>
      </w:r>
    </w:p>
    <w:p w:rsidR="00610DD9" w:rsidRPr="005E7B5C" w:rsidRDefault="00610DD9" w:rsidP="00610D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u w:val="single"/>
        </w:rPr>
      </w:pPr>
    </w:p>
    <w:p w:rsidR="00610DD9" w:rsidRPr="005E7B5C" w:rsidRDefault="00610DD9" w:rsidP="00610D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u w:val="single"/>
        </w:rPr>
      </w:pPr>
    </w:p>
    <w:p w:rsidR="00610DD9" w:rsidRPr="005E7B5C" w:rsidRDefault="00610DD9" w:rsidP="00610D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u w:val="single"/>
        </w:rPr>
      </w:pPr>
      <w:r w:rsidRPr="005E7B5C">
        <w:rPr>
          <w:rFonts w:ascii="Times New Roman" w:eastAsia="Times New Roman" w:hAnsi="Times New Roman" w:cs="Times New Roman"/>
          <w:b/>
          <w:u w:val="single"/>
        </w:rPr>
        <w:t xml:space="preserve">Erről értesülnek: </w:t>
      </w:r>
    </w:p>
    <w:p w:rsidR="00610DD9" w:rsidRPr="005E7B5C" w:rsidRDefault="00610DD9" w:rsidP="00766465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567" w:hanging="425"/>
        <w:rPr>
          <w:rFonts w:ascii="Times New Roman" w:eastAsia="Times New Roman" w:hAnsi="Times New Roman" w:cs="Times New Roman"/>
          <w:lang w:eastAsia="hu-HU"/>
        </w:rPr>
      </w:pPr>
      <w:r w:rsidRPr="005E7B5C">
        <w:rPr>
          <w:rFonts w:ascii="Times New Roman" w:eastAsia="Times New Roman" w:hAnsi="Times New Roman" w:cs="Times New Roman"/>
          <w:lang w:eastAsia="hu-HU"/>
        </w:rPr>
        <w:t xml:space="preserve">Karcag Városi Önkormányzat Képviselő-testületének tagjai, lakhelyükön </w:t>
      </w:r>
    </w:p>
    <w:p w:rsidR="00610DD9" w:rsidRPr="005E7B5C" w:rsidRDefault="00610DD9" w:rsidP="00766465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567" w:hanging="425"/>
        <w:rPr>
          <w:rFonts w:ascii="Times New Roman" w:eastAsia="Times New Roman" w:hAnsi="Times New Roman" w:cs="Times New Roman"/>
          <w:lang w:eastAsia="hu-HU"/>
        </w:rPr>
      </w:pPr>
      <w:r w:rsidRPr="005E7B5C">
        <w:rPr>
          <w:rFonts w:ascii="Times New Roman" w:eastAsia="Times New Roman" w:hAnsi="Times New Roman" w:cs="Times New Roman"/>
          <w:lang w:eastAsia="hu-HU"/>
        </w:rPr>
        <w:t xml:space="preserve">Karcag Városi Önkormányzat Jegyzője, helyben </w:t>
      </w:r>
    </w:p>
    <w:p w:rsidR="00610DD9" w:rsidRPr="005E7B5C" w:rsidRDefault="00610DD9" w:rsidP="00766465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567" w:hanging="425"/>
        <w:rPr>
          <w:rFonts w:ascii="Times New Roman" w:eastAsia="Times New Roman" w:hAnsi="Times New Roman" w:cs="Times New Roman"/>
          <w:lang w:eastAsia="hu-HU"/>
        </w:rPr>
      </w:pPr>
      <w:r w:rsidRPr="005E7B5C">
        <w:rPr>
          <w:rFonts w:ascii="Times New Roman" w:eastAsia="Times New Roman" w:hAnsi="Times New Roman" w:cs="Times New Roman"/>
          <w:lang w:eastAsia="hu-HU"/>
        </w:rPr>
        <w:t xml:space="preserve">Karcagi Polgármesteri Hivatal Költségvetési, Gazdálkodási és Kistérségi Iroda, helyben </w:t>
      </w:r>
    </w:p>
    <w:p w:rsidR="00610DD9" w:rsidRPr="005E7B5C" w:rsidRDefault="00610DD9" w:rsidP="00766465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567" w:hanging="425"/>
        <w:rPr>
          <w:rFonts w:ascii="Times New Roman" w:eastAsia="Times New Roman" w:hAnsi="Times New Roman" w:cs="Times New Roman"/>
          <w:lang w:eastAsia="hu-HU"/>
        </w:rPr>
      </w:pPr>
      <w:r w:rsidRPr="005E7B5C">
        <w:rPr>
          <w:rFonts w:ascii="Times New Roman" w:eastAsia="Times New Roman" w:hAnsi="Times New Roman" w:cs="Times New Roman"/>
          <w:lang w:eastAsia="hu-HU"/>
        </w:rPr>
        <w:t>Karcagi Polgármesteri Hivatal Aljegyzői Iroda, helyben</w:t>
      </w:r>
    </w:p>
    <w:p w:rsidR="00610DD9" w:rsidRPr="005E7B5C" w:rsidRDefault="00610DD9" w:rsidP="00766465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567" w:hanging="425"/>
        <w:rPr>
          <w:rFonts w:ascii="Times New Roman" w:eastAsia="Times New Roman" w:hAnsi="Times New Roman" w:cs="Times New Roman"/>
          <w:lang w:eastAsia="hu-HU"/>
        </w:rPr>
      </w:pPr>
      <w:r w:rsidRPr="005E7B5C">
        <w:rPr>
          <w:rFonts w:ascii="Times New Roman" w:eastAsia="Times New Roman" w:hAnsi="Times New Roman" w:cs="Times New Roman"/>
          <w:lang w:eastAsia="hu-HU"/>
        </w:rPr>
        <w:t>Karcagi Polgármesteri Hivatal Nagyné Major Mária, intézményi és civil kapcsolatok ügyintézője, helyben</w:t>
      </w:r>
    </w:p>
    <w:p w:rsidR="00610DD9" w:rsidRPr="005E7B5C" w:rsidRDefault="00610DD9" w:rsidP="00766465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567" w:hanging="425"/>
        <w:rPr>
          <w:rFonts w:ascii="Times New Roman" w:eastAsia="Times New Roman" w:hAnsi="Times New Roman" w:cs="Times New Roman"/>
          <w:lang w:eastAsia="hu-HU"/>
        </w:rPr>
      </w:pPr>
      <w:r w:rsidRPr="005E7B5C">
        <w:rPr>
          <w:rFonts w:ascii="Times New Roman" w:eastAsia="Times New Roman" w:hAnsi="Times New Roman" w:cs="Times New Roman"/>
          <w:lang w:eastAsia="hu-HU"/>
        </w:rPr>
        <w:t>Györffy István Nagykun Múzeum, Dr. Nagy Molnár Miklós igazgató, 5300 Karcag, Kálvin u. 4.</w:t>
      </w:r>
    </w:p>
    <w:p w:rsidR="00610DD9" w:rsidRPr="005E7B5C" w:rsidRDefault="00610DD9" w:rsidP="00610DD9">
      <w:pPr>
        <w:rPr>
          <w:rFonts w:ascii="Times New Roman" w:eastAsia="Times New Roman" w:hAnsi="Times New Roman" w:cs="Times New Roman"/>
          <w:lang w:eastAsia="hu-HU"/>
        </w:rPr>
      </w:pPr>
    </w:p>
    <w:p w:rsidR="00610DD9" w:rsidRPr="005E7B5C" w:rsidRDefault="00610DD9" w:rsidP="00610DD9">
      <w:pPr>
        <w:rPr>
          <w:rFonts w:ascii="Times New Roman" w:eastAsia="Times New Roman" w:hAnsi="Times New Roman" w:cs="Times New Roman"/>
          <w:lang w:eastAsia="hu-HU"/>
        </w:rPr>
      </w:pPr>
    </w:p>
    <w:p w:rsidR="00610DD9" w:rsidRPr="005E7B5C" w:rsidRDefault="00610DD9" w:rsidP="00610DD9">
      <w:pPr>
        <w:rPr>
          <w:rFonts w:ascii="Times New Roman" w:eastAsia="Times New Roman" w:hAnsi="Times New Roman" w:cs="Times New Roman"/>
          <w:lang w:eastAsia="hu-HU"/>
        </w:rPr>
      </w:pPr>
      <w:r w:rsidRPr="005E7B5C">
        <w:rPr>
          <w:rFonts w:ascii="Times New Roman" w:eastAsia="Times New Roman" w:hAnsi="Times New Roman" w:cs="Times New Roman"/>
          <w:lang w:eastAsia="hu-HU"/>
        </w:rPr>
        <w:t>Karcag, 2020. december 2.</w:t>
      </w:r>
    </w:p>
    <w:p w:rsidR="00610DD9" w:rsidRPr="005E7B5C" w:rsidRDefault="00610DD9" w:rsidP="00610DD9">
      <w:pPr>
        <w:rPr>
          <w:rFonts w:ascii="Times New Roman" w:eastAsia="Times New Roman" w:hAnsi="Times New Roman" w:cs="Times New Roman"/>
          <w:lang w:eastAsia="hu-HU"/>
        </w:rPr>
      </w:pPr>
    </w:p>
    <w:p w:rsidR="00610DD9" w:rsidRDefault="00610DD9" w:rsidP="00610DD9">
      <w:pPr>
        <w:rPr>
          <w:rFonts w:ascii="Times New Roman" w:eastAsia="Times New Roman" w:hAnsi="Times New Roman" w:cs="Times New Roman"/>
          <w:lang w:eastAsia="hu-HU"/>
        </w:rPr>
      </w:pPr>
    </w:p>
    <w:p w:rsidR="00610DD9" w:rsidRDefault="00610DD9" w:rsidP="00610DD9">
      <w:pPr>
        <w:rPr>
          <w:rFonts w:ascii="Times New Roman" w:eastAsia="Times New Roman" w:hAnsi="Times New Roman" w:cs="Times New Roman"/>
          <w:lang w:eastAsia="hu-HU"/>
        </w:rPr>
      </w:pPr>
    </w:p>
    <w:p w:rsidR="00610DD9" w:rsidRPr="005E7B5C" w:rsidRDefault="00610DD9" w:rsidP="00610DD9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610DD9" w:rsidRPr="0016447C" w:rsidTr="00E73E3A">
        <w:tc>
          <w:tcPr>
            <w:tcW w:w="4524" w:type="dxa"/>
          </w:tcPr>
          <w:p w:rsidR="00610DD9" w:rsidRPr="0016447C" w:rsidRDefault="00610DD9" w:rsidP="00E73E3A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10DD9" w:rsidRPr="0016447C" w:rsidRDefault="00610DD9" w:rsidP="00610DD9">
            <w:pPr>
              <w:pStyle w:val="WW-Alaprtelmezett"/>
              <w:jc w:val="center"/>
              <w:rPr>
                <w:b/>
                <w:bCs/>
              </w:rPr>
            </w:pPr>
            <w:r w:rsidRPr="0016447C">
              <w:rPr>
                <w:b/>
                <w:bCs/>
              </w:rPr>
              <w:t xml:space="preserve">(: Szepesi </w:t>
            </w:r>
            <w:proofErr w:type="gramStart"/>
            <w:r w:rsidRPr="0016447C">
              <w:rPr>
                <w:b/>
                <w:bCs/>
              </w:rPr>
              <w:t>Tibor :</w:t>
            </w:r>
            <w:proofErr w:type="gramEnd"/>
            <w:r w:rsidRPr="0016447C">
              <w:rPr>
                <w:b/>
                <w:bCs/>
              </w:rPr>
              <w:t>)</w:t>
            </w:r>
          </w:p>
        </w:tc>
      </w:tr>
      <w:tr w:rsidR="00610DD9" w:rsidRPr="0016447C" w:rsidTr="00E73E3A">
        <w:tc>
          <w:tcPr>
            <w:tcW w:w="4524" w:type="dxa"/>
          </w:tcPr>
          <w:p w:rsidR="00610DD9" w:rsidRPr="0016447C" w:rsidRDefault="00610DD9" w:rsidP="00E73E3A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10DD9" w:rsidRPr="0016447C" w:rsidRDefault="00610DD9" w:rsidP="00E73E3A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610DD9" w:rsidRPr="005E7B5C" w:rsidRDefault="00610DD9" w:rsidP="00610DD9">
      <w:pPr>
        <w:rPr>
          <w:rFonts w:ascii="Times New Roman" w:hAnsi="Times New Roman" w:cs="Times New Roman"/>
          <w:lang/>
        </w:rPr>
      </w:pPr>
    </w:p>
    <w:p w:rsidR="00610DD9" w:rsidRPr="005E7B5C" w:rsidRDefault="00610DD9" w:rsidP="00610DD9">
      <w:pPr>
        <w:rPr>
          <w:rFonts w:ascii="Times New Roman" w:hAnsi="Times New Roman" w:cs="Times New Roman"/>
          <w:lang/>
        </w:rPr>
      </w:pPr>
    </w:p>
    <w:p w:rsidR="00610DD9" w:rsidRPr="005E7B5C" w:rsidRDefault="00610DD9" w:rsidP="00610DD9">
      <w:pPr>
        <w:rPr>
          <w:rFonts w:ascii="Times New Roman" w:hAnsi="Times New Roman" w:cs="Times New Roman"/>
          <w:lang/>
        </w:rPr>
      </w:pPr>
    </w:p>
    <w:p w:rsidR="00610DD9" w:rsidRPr="005E7B5C" w:rsidRDefault="00610DD9" w:rsidP="00610DD9">
      <w:pPr>
        <w:rPr>
          <w:rFonts w:ascii="Times New Roman" w:hAnsi="Times New Roman" w:cs="Times New Roman"/>
          <w:lang/>
        </w:rPr>
      </w:pPr>
    </w:p>
    <w:p w:rsidR="00610DD9" w:rsidRPr="005E7B5C" w:rsidRDefault="00610DD9" w:rsidP="00610DD9">
      <w:pPr>
        <w:rPr>
          <w:rFonts w:ascii="Times New Roman" w:hAnsi="Times New Roman" w:cs="Times New Roman"/>
          <w:lang/>
        </w:rPr>
      </w:pPr>
    </w:p>
    <w:p w:rsidR="00610DD9" w:rsidRPr="005E7B5C" w:rsidRDefault="00610DD9" w:rsidP="00610DD9">
      <w:pPr>
        <w:rPr>
          <w:rFonts w:ascii="Times New Roman" w:hAnsi="Times New Roman" w:cs="Times New Roman"/>
          <w:lang/>
        </w:rPr>
      </w:pPr>
    </w:p>
    <w:p w:rsidR="00610DD9" w:rsidRPr="005E7B5C" w:rsidRDefault="00610DD9" w:rsidP="00610DD9">
      <w:pPr>
        <w:rPr>
          <w:rFonts w:ascii="Times New Roman" w:hAnsi="Times New Roman" w:cs="Times New Roman"/>
          <w:lang/>
        </w:rPr>
      </w:pPr>
    </w:p>
    <w:p w:rsidR="00610DD9" w:rsidRPr="005E7B5C" w:rsidRDefault="00610DD9" w:rsidP="00610DD9">
      <w:pPr>
        <w:rPr>
          <w:rFonts w:ascii="Times New Roman" w:hAnsi="Times New Roman" w:cs="Times New Roman"/>
          <w:lang/>
        </w:rPr>
      </w:pPr>
    </w:p>
    <w:p w:rsidR="00610DD9" w:rsidRPr="005E7B5C" w:rsidRDefault="00610DD9" w:rsidP="00610DD9">
      <w:pPr>
        <w:rPr>
          <w:rFonts w:ascii="Times New Roman" w:hAnsi="Times New Roman" w:cs="Times New Roman"/>
          <w:lang/>
        </w:rPr>
      </w:pPr>
    </w:p>
    <w:p w:rsidR="00610DD9" w:rsidRPr="005E7B5C" w:rsidRDefault="00610DD9" w:rsidP="00610DD9">
      <w:pPr>
        <w:rPr>
          <w:rFonts w:ascii="Times New Roman" w:hAnsi="Times New Roman" w:cs="Times New Roman"/>
          <w:lang/>
        </w:rPr>
      </w:pPr>
    </w:p>
    <w:p w:rsidR="00610DD9" w:rsidRPr="005E7B5C" w:rsidRDefault="00610DD9" w:rsidP="00610DD9">
      <w:pPr>
        <w:rPr>
          <w:rFonts w:ascii="Times New Roman" w:hAnsi="Times New Roman" w:cs="Times New Roman"/>
          <w:lang/>
        </w:rPr>
      </w:pPr>
    </w:p>
    <w:p w:rsidR="00610DD9" w:rsidRDefault="00610DD9" w:rsidP="00610DD9">
      <w:pPr>
        <w:rPr>
          <w:rFonts w:ascii="Times New Roman" w:hAnsi="Times New Roman" w:cs="Times New Roman"/>
          <w:lang/>
        </w:rPr>
      </w:pPr>
    </w:p>
    <w:p w:rsidR="00610DD9" w:rsidRDefault="00610DD9" w:rsidP="00610DD9">
      <w:pPr>
        <w:rPr>
          <w:rFonts w:ascii="Times New Roman" w:hAnsi="Times New Roman" w:cs="Times New Roman"/>
          <w:lang/>
        </w:rPr>
      </w:pPr>
    </w:p>
    <w:p w:rsidR="00610DD9" w:rsidRDefault="00610DD9" w:rsidP="00610DD9">
      <w:pPr>
        <w:rPr>
          <w:rFonts w:ascii="Times New Roman" w:hAnsi="Times New Roman" w:cs="Times New Roman"/>
          <w:lang/>
        </w:rPr>
      </w:pPr>
    </w:p>
    <w:p w:rsidR="00610DD9" w:rsidRDefault="00610DD9" w:rsidP="00610DD9">
      <w:pPr>
        <w:jc w:val="right"/>
        <w:rPr>
          <w:rFonts w:ascii="Times New Roman" w:hAnsi="Times New Roman" w:cs="Times New Roman"/>
          <w:lang/>
        </w:rPr>
      </w:pPr>
    </w:p>
    <w:p w:rsidR="00610DD9" w:rsidRPr="00F12F19" w:rsidRDefault="00F12F19" w:rsidP="00610DD9">
      <w:pPr>
        <w:jc w:val="right"/>
        <w:rPr>
          <w:rFonts w:ascii="Times New Roman" w:hAnsi="Times New Roman" w:cs="Times New Roman"/>
          <w:b/>
          <w:u w:val="single"/>
          <w:lang/>
        </w:rPr>
      </w:pPr>
      <w:r w:rsidRPr="00F12F19">
        <w:rPr>
          <w:rFonts w:ascii="Times New Roman" w:hAnsi="Times New Roman" w:cs="Times New Roman"/>
          <w:b/>
          <w:u w:val="single"/>
          <w:lang/>
        </w:rPr>
        <w:t>279</w:t>
      </w:r>
      <w:r w:rsidR="00610DD9" w:rsidRPr="00F12F19">
        <w:rPr>
          <w:rFonts w:ascii="Times New Roman" w:hAnsi="Times New Roman" w:cs="Times New Roman"/>
          <w:b/>
          <w:u w:val="single"/>
          <w:lang/>
        </w:rPr>
        <w:t>/2020. (</w:t>
      </w:r>
      <w:r>
        <w:rPr>
          <w:rFonts w:ascii="Times New Roman" w:hAnsi="Times New Roman" w:cs="Times New Roman"/>
          <w:b/>
          <w:u w:val="single"/>
          <w:lang/>
        </w:rPr>
        <w:t>XII.31.</w:t>
      </w:r>
      <w:r w:rsidR="00610DD9" w:rsidRPr="00F12F19">
        <w:rPr>
          <w:rFonts w:ascii="Times New Roman" w:hAnsi="Times New Roman" w:cs="Times New Roman"/>
          <w:b/>
          <w:u w:val="single"/>
          <w:lang/>
        </w:rPr>
        <w:t>) „kt.” sz. határozat melléklete</w:t>
      </w:r>
    </w:p>
    <w:p w:rsidR="00610DD9" w:rsidRPr="005E7B5C" w:rsidRDefault="00610DD9" w:rsidP="00610DD9">
      <w:pPr>
        <w:tabs>
          <w:tab w:val="left" w:leader="dot" w:pos="9072"/>
          <w:tab w:val="left" w:leader="dot" w:pos="16443"/>
        </w:tabs>
        <w:rPr>
          <w:rFonts w:ascii="Cambria" w:hAnsi="Cambria"/>
          <w:b/>
        </w:rPr>
      </w:pPr>
      <w:r w:rsidRPr="005E7B5C">
        <w:rPr>
          <w:rFonts w:ascii="Cambria" w:hAnsi="Cambria"/>
          <w:b/>
        </w:rPr>
        <w:t>Okirat száma</w:t>
      </w:r>
      <w:proofErr w:type="gramStart"/>
      <w:r w:rsidRPr="005E7B5C">
        <w:rPr>
          <w:rFonts w:ascii="Cambria" w:hAnsi="Cambria"/>
          <w:b/>
        </w:rPr>
        <w:t>: …</w:t>
      </w:r>
      <w:proofErr w:type="gramEnd"/>
      <w:r w:rsidRPr="005E7B5C">
        <w:rPr>
          <w:rFonts w:ascii="Cambria" w:hAnsi="Cambria"/>
          <w:b/>
        </w:rPr>
        <w:t>…….</w:t>
      </w:r>
    </w:p>
    <w:p w:rsidR="00610DD9" w:rsidRPr="005E7B5C" w:rsidRDefault="00610DD9" w:rsidP="00610DD9">
      <w:pPr>
        <w:widowControl w:val="0"/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before="240" w:after="480"/>
        <w:jc w:val="center"/>
        <w:rPr>
          <w:rFonts w:ascii="Cambria" w:eastAsia="Times New Roman" w:hAnsi="Cambria" w:cs="Times New Roman"/>
          <w:sz w:val="36"/>
          <w:szCs w:val="36"/>
        </w:rPr>
      </w:pPr>
      <w:r w:rsidRPr="005E7B5C">
        <w:rPr>
          <w:rFonts w:ascii="Cambria" w:eastAsia="Times New Roman" w:hAnsi="Cambria" w:cs="Times New Roman"/>
          <w:sz w:val="36"/>
          <w:szCs w:val="36"/>
        </w:rPr>
        <w:t>Módosító okirat</w:t>
      </w:r>
    </w:p>
    <w:p w:rsidR="00610DD9" w:rsidRPr="005E7B5C" w:rsidRDefault="00610DD9" w:rsidP="00610DD9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</w:rPr>
      </w:pPr>
      <w:r w:rsidRPr="005E7B5C">
        <w:rPr>
          <w:rFonts w:ascii="Cambria" w:eastAsia="Times New Roman" w:hAnsi="Cambria" w:cs="Times New Roman"/>
          <w:b/>
        </w:rPr>
        <w:t>A Györffy István Nagykun Múzeum</w:t>
      </w:r>
      <w:r>
        <w:rPr>
          <w:rFonts w:ascii="Cambria" w:eastAsia="Times New Roman" w:hAnsi="Cambria" w:cs="Times New Roman"/>
          <w:b/>
        </w:rPr>
        <w:t xml:space="preserve"> a </w:t>
      </w:r>
      <w:r w:rsidRPr="005E7B5C">
        <w:rPr>
          <w:rFonts w:ascii="Cambria" w:eastAsia="Times New Roman" w:hAnsi="Cambria" w:cs="Times New Roman"/>
          <w:b/>
        </w:rPr>
        <w:t xml:space="preserve">Karcag Városi Önkormányzat Képviselő-testülete által 2017. június 30. napján kiadott, 675-32/2017. számú alapító okiratát az államháztartásról szóló 2011. évi </w:t>
      </w:r>
      <w:proofErr w:type="spellStart"/>
      <w:r w:rsidRPr="005E7B5C">
        <w:rPr>
          <w:rFonts w:ascii="Cambria" w:eastAsia="Times New Roman" w:hAnsi="Cambria" w:cs="Times New Roman"/>
          <w:b/>
        </w:rPr>
        <w:t>CXCV</w:t>
      </w:r>
      <w:proofErr w:type="spellEnd"/>
      <w:r w:rsidRPr="005E7B5C">
        <w:rPr>
          <w:rFonts w:ascii="Cambria" w:eastAsia="Times New Roman" w:hAnsi="Cambria" w:cs="Times New Roman"/>
          <w:b/>
        </w:rPr>
        <w:t>. törvény 8/</w:t>
      </w:r>
      <w:proofErr w:type="gramStart"/>
      <w:r w:rsidRPr="005E7B5C">
        <w:rPr>
          <w:rFonts w:ascii="Cambria" w:eastAsia="Times New Roman" w:hAnsi="Cambria" w:cs="Times New Roman"/>
          <w:b/>
        </w:rPr>
        <w:t>A</w:t>
      </w:r>
      <w:proofErr w:type="gramEnd"/>
      <w:r w:rsidRPr="005E7B5C">
        <w:rPr>
          <w:rFonts w:ascii="Cambria" w:eastAsia="Times New Roman" w:hAnsi="Cambria" w:cs="Times New Roman"/>
          <w:b/>
        </w:rPr>
        <w:t>. §</w:t>
      </w:r>
      <w:proofErr w:type="spellStart"/>
      <w:r w:rsidRPr="005E7B5C">
        <w:rPr>
          <w:rFonts w:ascii="Cambria" w:eastAsia="Times New Roman" w:hAnsi="Cambria" w:cs="Times New Roman"/>
          <w:b/>
        </w:rPr>
        <w:t>-</w:t>
      </w:r>
      <w:proofErr w:type="gramStart"/>
      <w:r w:rsidRPr="005E7B5C">
        <w:rPr>
          <w:rFonts w:ascii="Cambria" w:eastAsia="Times New Roman" w:hAnsi="Cambria" w:cs="Times New Roman"/>
          <w:b/>
        </w:rPr>
        <w:t>a</w:t>
      </w:r>
      <w:proofErr w:type="spellEnd"/>
      <w:proofErr w:type="gramEnd"/>
      <w:r w:rsidRPr="005E7B5C">
        <w:rPr>
          <w:rFonts w:ascii="Cambria" w:eastAsia="Times New Roman" w:hAnsi="Cambria" w:cs="Times New Roman"/>
          <w:b/>
        </w:rPr>
        <w:t xml:space="preserve"> alapján –a …/2020.(</w:t>
      </w:r>
      <w:proofErr w:type="spellStart"/>
      <w:r>
        <w:rPr>
          <w:rFonts w:ascii="Cambria" w:eastAsia="Times New Roman" w:hAnsi="Cambria" w:cs="Times New Roman"/>
          <w:b/>
        </w:rPr>
        <w:t>XII</w:t>
      </w:r>
      <w:proofErr w:type="spellEnd"/>
      <w:r>
        <w:rPr>
          <w:rFonts w:ascii="Cambria" w:eastAsia="Times New Roman" w:hAnsi="Cambria" w:cs="Times New Roman"/>
          <w:b/>
        </w:rPr>
        <w:t>…..)</w:t>
      </w:r>
      <w:r w:rsidRPr="005E7B5C">
        <w:rPr>
          <w:rFonts w:ascii="Cambria" w:eastAsia="Times New Roman" w:hAnsi="Cambria" w:cs="Times New Roman"/>
          <w:b/>
        </w:rPr>
        <w:t xml:space="preserve"> </w:t>
      </w:r>
      <w:proofErr w:type="spellStart"/>
      <w:r w:rsidRPr="005E7B5C">
        <w:rPr>
          <w:rFonts w:ascii="Cambria" w:eastAsia="Times New Roman" w:hAnsi="Cambria" w:cs="Times New Roman"/>
          <w:b/>
        </w:rPr>
        <w:t>számú</w:t>
      </w:r>
      <w:r>
        <w:rPr>
          <w:rFonts w:ascii="Cambria" w:eastAsia="Times New Roman" w:hAnsi="Cambria" w:cs="Times New Roman"/>
          <w:b/>
        </w:rPr>
        <w:t>Képviselő-testületi</w:t>
      </w:r>
      <w:proofErr w:type="spellEnd"/>
      <w:r>
        <w:rPr>
          <w:rFonts w:ascii="Cambria" w:eastAsia="Times New Roman" w:hAnsi="Cambria" w:cs="Times New Roman"/>
          <w:b/>
        </w:rPr>
        <w:t xml:space="preserve"> </w:t>
      </w:r>
      <w:r w:rsidRPr="005E7B5C">
        <w:rPr>
          <w:rFonts w:ascii="Cambria" w:eastAsia="Times New Roman" w:hAnsi="Cambria" w:cs="Times New Roman"/>
          <w:b/>
        </w:rPr>
        <w:t>határozatra figyelemmel – a következők szerint módosítom:</w:t>
      </w:r>
    </w:p>
    <w:p w:rsidR="00610DD9" w:rsidRPr="005E7B5C" w:rsidRDefault="00610DD9" w:rsidP="00610DD9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</w:rPr>
      </w:pPr>
    </w:p>
    <w:p w:rsidR="00610DD9" w:rsidRDefault="00610DD9" w:rsidP="00610DD9">
      <w:pPr>
        <w:pStyle w:val="Listaszerbekezds"/>
        <w:widowControl w:val="0"/>
        <w:numPr>
          <w:ilvl w:val="0"/>
          <w:numId w:val="42"/>
        </w:num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80"/>
        <w:ind w:right="-1"/>
        <w:rPr>
          <w:rFonts w:ascii="Cambria" w:eastAsia="Calibri" w:hAnsi="Cambria"/>
          <w:b/>
          <w:szCs w:val="22"/>
        </w:rPr>
      </w:pPr>
      <w:r>
        <w:rPr>
          <w:rFonts w:ascii="Cambria" w:eastAsia="Calibri" w:hAnsi="Cambria"/>
          <w:b/>
          <w:szCs w:val="22"/>
        </w:rPr>
        <w:t>Az alapító okirat 1.2.1. pontja az alábbiak szerint módosul:</w:t>
      </w:r>
    </w:p>
    <w:p w:rsidR="00610DD9" w:rsidRDefault="00610DD9" w:rsidP="00610DD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294" w:right="-1"/>
        <w:rPr>
          <w:rFonts w:ascii="Cambria" w:eastAsia="Calibri" w:hAnsi="Cambria"/>
          <w:b/>
          <w:szCs w:val="22"/>
        </w:rPr>
      </w:pPr>
    </w:p>
    <w:p w:rsidR="00610DD9" w:rsidRDefault="00610DD9" w:rsidP="00610DD9">
      <w:pPr>
        <w:pStyle w:val="Listaszerbekezds"/>
        <w:tabs>
          <w:tab w:val="left" w:pos="1134"/>
          <w:tab w:val="left" w:leader="dot" w:pos="10773"/>
          <w:tab w:val="left" w:leader="dot" w:pos="16443"/>
        </w:tabs>
        <w:spacing w:before="80"/>
        <w:ind w:left="294" w:right="-1"/>
        <w:rPr>
          <w:rFonts w:ascii="Cambria" w:eastAsia="Calibri" w:hAnsi="Cambria"/>
          <w:b/>
          <w:szCs w:val="22"/>
        </w:rPr>
      </w:pPr>
      <w:r w:rsidRPr="008F39C2">
        <w:rPr>
          <w:rFonts w:ascii="Cambria" w:eastAsia="Calibri" w:hAnsi="Cambria"/>
          <w:szCs w:val="22"/>
        </w:rPr>
        <w:t>„1.2.1.</w:t>
      </w:r>
      <w:r w:rsidRPr="008F39C2">
        <w:rPr>
          <w:rFonts w:ascii="Cambria" w:eastAsia="Calibri" w:hAnsi="Cambria"/>
          <w:szCs w:val="22"/>
        </w:rPr>
        <w:tab/>
        <w:t>székhelye</w:t>
      </w:r>
      <w:proofErr w:type="gramStart"/>
      <w:r w:rsidRPr="008F39C2">
        <w:rPr>
          <w:rFonts w:ascii="Cambria" w:eastAsia="Calibri" w:hAnsi="Cambria"/>
          <w:szCs w:val="22"/>
        </w:rPr>
        <w:t>:  5300</w:t>
      </w:r>
      <w:proofErr w:type="gramEnd"/>
      <w:r w:rsidRPr="008F39C2">
        <w:rPr>
          <w:rFonts w:ascii="Cambria" w:eastAsia="Calibri" w:hAnsi="Cambria"/>
          <w:szCs w:val="22"/>
        </w:rPr>
        <w:t xml:space="preserve"> Karcag, Kálvin utca 4.</w:t>
      </w:r>
      <w:r>
        <w:rPr>
          <w:rFonts w:ascii="Cambria" w:eastAsia="Calibri" w:hAnsi="Cambria"/>
          <w:b/>
          <w:szCs w:val="22"/>
        </w:rPr>
        <w:t>”</w:t>
      </w:r>
    </w:p>
    <w:p w:rsidR="00610DD9" w:rsidRPr="000F4D5C" w:rsidRDefault="00610DD9" w:rsidP="00610DD9">
      <w:pPr>
        <w:pStyle w:val="Listaszerbekezds"/>
        <w:tabs>
          <w:tab w:val="left" w:pos="1134"/>
          <w:tab w:val="left" w:leader="dot" w:pos="10773"/>
          <w:tab w:val="left" w:leader="dot" w:pos="16443"/>
        </w:tabs>
        <w:spacing w:before="80"/>
        <w:ind w:left="294" w:right="-1"/>
        <w:rPr>
          <w:rFonts w:ascii="Cambria" w:eastAsia="Calibri" w:hAnsi="Cambria"/>
          <w:b/>
          <w:szCs w:val="22"/>
        </w:rPr>
      </w:pPr>
      <w:r w:rsidRPr="008F39C2">
        <w:rPr>
          <w:rFonts w:ascii="Cambria" w:eastAsia="Calibri" w:hAnsi="Cambria"/>
          <w:b/>
          <w:szCs w:val="22"/>
        </w:rPr>
        <w:br/>
      </w:r>
    </w:p>
    <w:p w:rsidR="00610DD9" w:rsidRPr="005E7B5C" w:rsidRDefault="00610DD9" w:rsidP="00610DD9">
      <w:pPr>
        <w:pStyle w:val="Listaszerbekezds"/>
        <w:widowControl w:val="0"/>
        <w:numPr>
          <w:ilvl w:val="0"/>
          <w:numId w:val="42"/>
        </w:num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80"/>
        <w:ind w:right="-1"/>
        <w:rPr>
          <w:rFonts w:ascii="Cambria" w:eastAsia="Calibri" w:hAnsi="Cambria"/>
          <w:b/>
          <w:szCs w:val="22"/>
        </w:rPr>
      </w:pPr>
      <w:r w:rsidRPr="005E7B5C">
        <w:rPr>
          <w:rFonts w:ascii="Cambria" w:eastAsia="Calibri" w:hAnsi="Cambria"/>
          <w:b/>
          <w:szCs w:val="22"/>
        </w:rPr>
        <w:t xml:space="preserve">Az alapító okirat 1.2.2. pontja az alábbiak szerint módosul: </w:t>
      </w:r>
    </w:p>
    <w:p w:rsidR="00610DD9" w:rsidRPr="005E7B5C" w:rsidRDefault="00610DD9" w:rsidP="00610DD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rPr>
          <w:rFonts w:ascii="Cambria" w:eastAsia="Calibri" w:hAnsi="Cambria"/>
          <w:b/>
        </w:rPr>
      </w:pPr>
    </w:p>
    <w:p w:rsidR="00610DD9" w:rsidRPr="005E7B5C" w:rsidRDefault="00610DD9" w:rsidP="00610DD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rPr>
          <w:rFonts w:ascii="Cambria" w:eastAsia="Calibri" w:hAnsi="Cambria"/>
        </w:rPr>
      </w:pPr>
      <w:r>
        <w:rPr>
          <w:rFonts w:ascii="Cambria" w:eastAsia="Calibri" w:hAnsi="Cambria"/>
        </w:rPr>
        <w:t>„1.2.2. telephelyei</w:t>
      </w:r>
      <w:r w:rsidRPr="005E7B5C">
        <w:rPr>
          <w:rFonts w:ascii="Cambria" w:eastAsia="Calibri" w:hAnsi="Cambria"/>
        </w:rPr>
        <w:t>:</w:t>
      </w:r>
    </w:p>
    <w:tbl>
      <w:tblPr>
        <w:tblStyle w:val="Rcsostblzat"/>
        <w:tblpPr w:leftFromText="141" w:rightFromText="141" w:vertAnchor="text" w:horzAnchor="page" w:tblpX="2131" w:tblpY="58"/>
        <w:tblW w:w="8188" w:type="dxa"/>
        <w:tblLook w:val="04A0"/>
      </w:tblPr>
      <w:tblGrid>
        <w:gridCol w:w="534"/>
        <w:gridCol w:w="3824"/>
        <w:gridCol w:w="3830"/>
      </w:tblGrid>
      <w:tr w:rsidR="00610DD9" w:rsidRPr="005E7B5C" w:rsidTr="00E73E3A">
        <w:trPr>
          <w:trHeight w:val="253"/>
        </w:trPr>
        <w:tc>
          <w:tcPr>
            <w:tcW w:w="534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3824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>telephely megnevezése</w:t>
            </w:r>
          </w:p>
        </w:tc>
        <w:tc>
          <w:tcPr>
            <w:tcW w:w="3830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>telephely címe</w:t>
            </w:r>
          </w:p>
        </w:tc>
      </w:tr>
      <w:tr w:rsidR="00610DD9" w:rsidRPr="005E7B5C" w:rsidTr="00E73E3A">
        <w:trPr>
          <w:trHeight w:val="498"/>
        </w:trPr>
        <w:tc>
          <w:tcPr>
            <w:tcW w:w="534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3824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>Györffy István Nagykun Múzeum Nagykunsági Tájház</w:t>
            </w:r>
          </w:p>
        </w:tc>
        <w:tc>
          <w:tcPr>
            <w:tcW w:w="3830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>5300 Karcag, Jókai Mór u</w:t>
            </w:r>
            <w:r>
              <w:rPr>
                <w:rFonts w:ascii="Cambria" w:eastAsia="Times New Roman" w:hAnsi="Cambria" w:cs="Times New Roman"/>
              </w:rPr>
              <w:t>tca</w:t>
            </w:r>
            <w:r w:rsidRPr="005E7B5C">
              <w:rPr>
                <w:rFonts w:ascii="Cambria" w:eastAsia="Times New Roman" w:hAnsi="Cambria" w:cs="Times New Roman"/>
              </w:rPr>
              <w:t xml:space="preserve"> 16.</w:t>
            </w:r>
          </w:p>
        </w:tc>
      </w:tr>
      <w:tr w:rsidR="00610DD9" w:rsidRPr="005E7B5C" w:rsidTr="00E73E3A">
        <w:trPr>
          <w:trHeight w:val="498"/>
        </w:trPr>
        <w:tc>
          <w:tcPr>
            <w:tcW w:w="534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3824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>Györffy Is</w:t>
            </w:r>
            <w:r>
              <w:rPr>
                <w:rFonts w:ascii="Cambria" w:eastAsia="Times New Roman" w:hAnsi="Cambria" w:cs="Times New Roman"/>
              </w:rPr>
              <w:t xml:space="preserve">tván Nagykun </w:t>
            </w:r>
            <w:proofErr w:type="gramStart"/>
            <w:r>
              <w:rPr>
                <w:rFonts w:ascii="Cambria" w:eastAsia="Times New Roman" w:hAnsi="Cambria" w:cs="Times New Roman"/>
              </w:rPr>
              <w:t>Múzeum  Kántor</w:t>
            </w:r>
            <w:proofErr w:type="gramEnd"/>
            <w:r w:rsidR="00766465">
              <w:rPr>
                <w:rFonts w:ascii="Cambria" w:eastAsia="Times New Roman" w:hAnsi="Cambria" w:cs="Times New Roman"/>
              </w:rPr>
              <w:t xml:space="preserve"> </w:t>
            </w:r>
            <w:r w:rsidRPr="005E7B5C">
              <w:rPr>
                <w:rFonts w:ascii="Cambria" w:eastAsia="Times New Roman" w:hAnsi="Cambria" w:cs="Times New Roman"/>
              </w:rPr>
              <w:t xml:space="preserve">Sándor </w:t>
            </w:r>
            <w:proofErr w:type="spellStart"/>
            <w:r w:rsidRPr="005E7B5C">
              <w:rPr>
                <w:rFonts w:ascii="Cambria" w:eastAsia="Times New Roman" w:hAnsi="Cambria" w:cs="Times New Roman"/>
              </w:rPr>
              <w:t>Fazekasház</w:t>
            </w:r>
            <w:proofErr w:type="spellEnd"/>
          </w:p>
        </w:tc>
        <w:tc>
          <w:tcPr>
            <w:tcW w:w="3830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>5300 Karcag, Erkel Ferenc u</w:t>
            </w:r>
            <w:r>
              <w:rPr>
                <w:rFonts w:ascii="Cambria" w:eastAsia="Times New Roman" w:hAnsi="Cambria" w:cs="Times New Roman"/>
              </w:rPr>
              <w:t>tca</w:t>
            </w:r>
            <w:r w:rsidRPr="005E7B5C">
              <w:rPr>
                <w:rFonts w:ascii="Cambria" w:eastAsia="Times New Roman" w:hAnsi="Cambria" w:cs="Times New Roman"/>
              </w:rPr>
              <w:t xml:space="preserve"> 1.</w:t>
            </w:r>
          </w:p>
        </w:tc>
      </w:tr>
      <w:tr w:rsidR="00610DD9" w:rsidRPr="005E7B5C" w:rsidTr="00E73E3A">
        <w:trPr>
          <w:trHeight w:val="498"/>
        </w:trPr>
        <w:tc>
          <w:tcPr>
            <w:tcW w:w="534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3824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 xml:space="preserve">Györffy István Nagykun </w:t>
            </w:r>
            <w:proofErr w:type="gramStart"/>
            <w:r w:rsidRPr="005E7B5C">
              <w:rPr>
                <w:rFonts w:ascii="Cambria" w:eastAsia="Times New Roman" w:hAnsi="Cambria" w:cs="Times New Roman"/>
              </w:rPr>
              <w:t xml:space="preserve">Múzeum </w:t>
            </w:r>
            <w:r w:rsidRPr="005E7B5C">
              <w:rPr>
                <w:rFonts w:ascii="Cambria" w:eastAsia="Times New Roman" w:hAnsi="Cambria" w:cs="Times New Roman"/>
              </w:rPr>
              <w:softHyphen/>
              <w:t xml:space="preserve"> Orvos-</w:t>
            </w:r>
            <w:proofErr w:type="gramEnd"/>
            <w:r w:rsidRPr="005E7B5C">
              <w:rPr>
                <w:rFonts w:ascii="Cambria" w:eastAsia="Times New Roman" w:hAnsi="Cambria" w:cs="Times New Roman"/>
              </w:rPr>
              <w:t xml:space="preserve"> és Patikatörténeti kiállítás   </w:t>
            </w:r>
          </w:p>
        </w:tc>
        <w:tc>
          <w:tcPr>
            <w:tcW w:w="3830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5300 Karcag, Széchenyi sugárút</w:t>
            </w:r>
            <w:r w:rsidRPr="005E7B5C">
              <w:rPr>
                <w:rFonts w:ascii="Cambria" w:eastAsia="Times New Roman" w:hAnsi="Cambria" w:cs="Times New Roman"/>
              </w:rPr>
              <w:t xml:space="preserve"> 45.</w:t>
            </w:r>
          </w:p>
        </w:tc>
      </w:tr>
      <w:tr w:rsidR="00610DD9" w:rsidRPr="005E7B5C" w:rsidTr="00E73E3A">
        <w:trPr>
          <w:trHeight w:val="507"/>
        </w:trPr>
        <w:tc>
          <w:tcPr>
            <w:tcW w:w="534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3824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 xml:space="preserve">Györffy István Nagykun Múzeum Szélmalom </w:t>
            </w:r>
          </w:p>
        </w:tc>
        <w:tc>
          <w:tcPr>
            <w:tcW w:w="3830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>5300 Karcag, Vágóhíd út 22.</w:t>
            </w:r>
          </w:p>
        </w:tc>
      </w:tr>
      <w:tr w:rsidR="00610DD9" w:rsidRPr="005E7B5C" w:rsidTr="00E73E3A">
        <w:trPr>
          <w:trHeight w:val="507"/>
        </w:trPr>
        <w:tc>
          <w:tcPr>
            <w:tcW w:w="534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3824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Karcagi Hírmondó Szerkesztősége</w:t>
            </w:r>
          </w:p>
        </w:tc>
        <w:tc>
          <w:tcPr>
            <w:tcW w:w="3830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 xml:space="preserve">5300 Karcag, </w:t>
            </w:r>
            <w:r>
              <w:rPr>
                <w:rFonts w:ascii="Cambria" w:eastAsia="Times New Roman" w:hAnsi="Cambria" w:cs="Times New Roman"/>
              </w:rPr>
              <w:t>Bajcsy-Zsilinszky utca 6.</w:t>
            </w:r>
          </w:p>
        </w:tc>
      </w:tr>
      <w:tr w:rsidR="00610DD9" w:rsidRPr="005E7B5C" w:rsidTr="00E73E3A">
        <w:trPr>
          <w:trHeight w:val="243"/>
        </w:trPr>
        <w:tc>
          <w:tcPr>
            <w:tcW w:w="534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3824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 xml:space="preserve">Györffy István Nagykun Múzeum raktára </w:t>
            </w:r>
          </w:p>
        </w:tc>
        <w:tc>
          <w:tcPr>
            <w:tcW w:w="3830" w:type="dxa"/>
          </w:tcPr>
          <w:p w:rsidR="00610DD9" w:rsidRPr="005E7B5C" w:rsidRDefault="00610DD9" w:rsidP="00E73E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</w:rPr>
            </w:pPr>
            <w:r w:rsidRPr="005E7B5C">
              <w:rPr>
                <w:rFonts w:ascii="Cambria" w:eastAsia="Times New Roman" w:hAnsi="Cambria" w:cs="Times New Roman"/>
              </w:rPr>
              <w:t xml:space="preserve">5300 Karcag, </w:t>
            </w:r>
            <w:r w:rsidRPr="003E5A07">
              <w:rPr>
                <w:rFonts w:ascii="Cambria" w:eastAsia="Times New Roman" w:hAnsi="Cambria" w:cs="Times New Roman"/>
              </w:rPr>
              <w:t>Laktanya</w:t>
            </w:r>
            <w:r>
              <w:rPr>
                <w:rFonts w:ascii="Cambria" w:eastAsia="Times New Roman" w:hAnsi="Cambria" w:cs="Times New Roman"/>
              </w:rPr>
              <w:t xml:space="preserve"> 5376/37 hrsz.</w:t>
            </w:r>
            <w:r w:rsidRPr="005E7B5C">
              <w:rPr>
                <w:rFonts w:ascii="Cambria" w:eastAsia="Times New Roman" w:hAnsi="Cambria" w:cs="Times New Roman"/>
              </w:rPr>
              <w:t>”</w:t>
            </w:r>
          </w:p>
        </w:tc>
      </w:tr>
    </w:tbl>
    <w:p w:rsidR="00610DD9" w:rsidRPr="005E7B5C" w:rsidRDefault="00610DD9" w:rsidP="00610DD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rPr>
          <w:rFonts w:ascii="Cambria" w:eastAsia="Calibri" w:hAnsi="Cambria" w:cs="Times New Roman"/>
          <w:b/>
        </w:rPr>
      </w:pPr>
    </w:p>
    <w:p w:rsidR="00610DD9" w:rsidRPr="005E7B5C" w:rsidRDefault="00610DD9" w:rsidP="00610DD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rPr>
          <w:rFonts w:ascii="Cambria" w:eastAsia="Calibri" w:hAnsi="Cambria" w:cs="Times New Roman"/>
          <w:b/>
        </w:rPr>
      </w:pPr>
    </w:p>
    <w:p w:rsidR="00610DD9" w:rsidRPr="005E7B5C" w:rsidRDefault="00610DD9" w:rsidP="00610DD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rPr>
          <w:rFonts w:ascii="Cambria" w:eastAsia="Calibri" w:hAnsi="Cambria" w:cs="Times New Roman"/>
          <w:b/>
        </w:rPr>
      </w:pPr>
    </w:p>
    <w:p w:rsidR="00610DD9" w:rsidRPr="005E7B5C" w:rsidRDefault="00610DD9" w:rsidP="00610DD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rPr>
          <w:rFonts w:ascii="Cambria" w:eastAsia="Calibri" w:hAnsi="Cambria" w:cs="Times New Roman"/>
          <w:b/>
        </w:rPr>
      </w:pPr>
    </w:p>
    <w:p w:rsidR="00610DD9" w:rsidRPr="005E7B5C" w:rsidRDefault="00610DD9" w:rsidP="00610DD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rPr>
          <w:rFonts w:ascii="Cambria" w:eastAsia="Calibri" w:hAnsi="Cambria" w:cs="Times New Roman"/>
          <w:b/>
        </w:rPr>
      </w:pPr>
    </w:p>
    <w:p w:rsidR="00610DD9" w:rsidRPr="005E7B5C" w:rsidRDefault="00610DD9" w:rsidP="00610DD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rPr>
          <w:rFonts w:ascii="Cambria" w:eastAsia="Calibri" w:hAnsi="Cambria" w:cs="Times New Roman"/>
          <w:b/>
        </w:rPr>
      </w:pPr>
    </w:p>
    <w:p w:rsidR="00610DD9" w:rsidRPr="005E7B5C" w:rsidRDefault="00610DD9" w:rsidP="00610DD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right"/>
        <w:rPr>
          <w:rFonts w:ascii="Cambria" w:eastAsia="Calibri" w:hAnsi="Cambria" w:cs="Times New Roman"/>
          <w:b/>
        </w:rPr>
      </w:pPr>
    </w:p>
    <w:p w:rsidR="00610DD9" w:rsidRPr="005E7B5C" w:rsidRDefault="00610DD9" w:rsidP="00610DD9">
      <w:pPr>
        <w:tabs>
          <w:tab w:val="left" w:leader="dot" w:pos="9072"/>
          <w:tab w:val="left" w:leader="dot" w:pos="9781"/>
        </w:tabs>
        <w:rPr>
          <w:rFonts w:ascii="Cambria" w:eastAsia="Calibri" w:hAnsi="Cambria" w:cs="Times New Roman"/>
          <w:b/>
        </w:rPr>
      </w:pPr>
    </w:p>
    <w:p w:rsidR="00610DD9" w:rsidRDefault="00610DD9" w:rsidP="00610DD9">
      <w:pPr>
        <w:tabs>
          <w:tab w:val="left" w:leader="dot" w:pos="9072"/>
          <w:tab w:val="left" w:leader="dot" w:pos="9781"/>
        </w:tabs>
        <w:rPr>
          <w:rFonts w:ascii="Cambria" w:eastAsia="Calibri" w:hAnsi="Cambria" w:cs="Times New Roman"/>
          <w:b/>
        </w:rPr>
      </w:pPr>
    </w:p>
    <w:p w:rsidR="00610DD9" w:rsidRDefault="00610DD9" w:rsidP="00610DD9">
      <w:pPr>
        <w:tabs>
          <w:tab w:val="left" w:leader="dot" w:pos="9072"/>
          <w:tab w:val="left" w:leader="dot" w:pos="9781"/>
        </w:tabs>
        <w:rPr>
          <w:rFonts w:ascii="Cambria" w:eastAsia="Calibri" w:hAnsi="Cambria" w:cs="Times New Roman"/>
          <w:b/>
        </w:rPr>
      </w:pPr>
    </w:p>
    <w:p w:rsidR="00610DD9" w:rsidRPr="005E7B5C" w:rsidRDefault="00610DD9" w:rsidP="00610DD9">
      <w:pPr>
        <w:tabs>
          <w:tab w:val="left" w:leader="dot" w:pos="9072"/>
          <w:tab w:val="left" w:leader="dot" w:pos="9781"/>
        </w:tabs>
        <w:rPr>
          <w:rFonts w:ascii="Cambria" w:eastAsia="Calibri" w:hAnsi="Cambria" w:cs="Times New Roman"/>
          <w:b/>
        </w:rPr>
      </w:pPr>
    </w:p>
    <w:p w:rsidR="00610DD9" w:rsidRDefault="00610DD9" w:rsidP="00610DD9">
      <w:pPr>
        <w:pStyle w:val="Listaszerbekezds"/>
        <w:widowControl w:val="0"/>
        <w:numPr>
          <w:ilvl w:val="0"/>
          <w:numId w:val="42"/>
        </w:numPr>
        <w:tabs>
          <w:tab w:val="left" w:leader="dot" w:pos="9072"/>
          <w:tab w:val="left" w:leader="dot" w:pos="9781"/>
        </w:tabs>
        <w:autoSpaceDE w:val="0"/>
        <w:autoSpaceDN w:val="0"/>
        <w:adjustRightInd w:val="0"/>
        <w:jc w:val="left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Az alapító okirat 3.1.2. pontja az alábbiak szerint módosul:</w:t>
      </w:r>
    </w:p>
    <w:p w:rsidR="00610DD9" w:rsidRDefault="00610DD9" w:rsidP="00610DD9">
      <w:pPr>
        <w:pStyle w:val="Listaszerbekezds"/>
        <w:tabs>
          <w:tab w:val="left" w:leader="dot" w:pos="9072"/>
          <w:tab w:val="left" w:leader="dot" w:pos="9781"/>
        </w:tabs>
        <w:ind w:left="294"/>
        <w:rPr>
          <w:rFonts w:ascii="Cambria" w:hAnsi="Cambria"/>
          <w:b/>
          <w:szCs w:val="22"/>
        </w:rPr>
      </w:pPr>
    </w:p>
    <w:p w:rsidR="00610DD9" w:rsidRDefault="00610DD9" w:rsidP="00610DD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rPr>
          <w:rFonts w:ascii="Cambria" w:hAnsi="Cambria"/>
        </w:rPr>
      </w:pPr>
      <w:r w:rsidRPr="00D856D1">
        <w:rPr>
          <w:rFonts w:ascii="Cambria" w:eastAsia="Calibri" w:hAnsi="Cambria"/>
        </w:rPr>
        <w:t xml:space="preserve">„3.1.2. </w:t>
      </w:r>
      <w:r w:rsidRPr="00D856D1">
        <w:rPr>
          <w:rFonts w:ascii="Cambria" w:hAnsi="Cambria"/>
        </w:rPr>
        <w:t>székhelye:</w:t>
      </w:r>
      <w:r>
        <w:rPr>
          <w:rFonts w:ascii="Cambria" w:hAnsi="Cambria"/>
        </w:rPr>
        <w:t xml:space="preserve"> 5300 Karcag, Kossuth tér</w:t>
      </w:r>
      <w:r w:rsidRPr="00D856D1">
        <w:rPr>
          <w:rFonts w:ascii="Cambria" w:hAnsi="Cambria"/>
        </w:rPr>
        <w:t xml:space="preserve"> 1.</w:t>
      </w:r>
      <w:r>
        <w:rPr>
          <w:rFonts w:ascii="Cambria" w:hAnsi="Cambria"/>
        </w:rPr>
        <w:t>”</w:t>
      </w:r>
    </w:p>
    <w:p w:rsidR="00610DD9" w:rsidRDefault="00610DD9" w:rsidP="00610DD9">
      <w:pPr>
        <w:pStyle w:val="Listaszerbekezds"/>
        <w:tabs>
          <w:tab w:val="left" w:leader="dot" w:pos="9072"/>
          <w:tab w:val="left" w:leader="dot" w:pos="9781"/>
        </w:tabs>
        <w:ind w:left="294"/>
        <w:rPr>
          <w:rFonts w:ascii="Cambria" w:hAnsi="Cambria"/>
          <w:szCs w:val="22"/>
        </w:rPr>
      </w:pPr>
    </w:p>
    <w:p w:rsidR="00610DD9" w:rsidRPr="000F4D5C" w:rsidRDefault="00610DD9" w:rsidP="00610DD9">
      <w:pPr>
        <w:pStyle w:val="Listaszerbekezds"/>
        <w:tabs>
          <w:tab w:val="left" w:leader="dot" w:pos="9072"/>
          <w:tab w:val="left" w:leader="dot" w:pos="9781"/>
        </w:tabs>
        <w:ind w:left="294"/>
        <w:rPr>
          <w:rFonts w:ascii="Cambria" w:hAnsi="Cambria"/>
          <w:szCs w:val="22"/>
        </w:rPr>
      </w:pPr>
    </w:p>
    <w:p w:rsidR="00610DD9" w:rsidRDefault="00610DD9" w:rsidP="00610DD9">
      <w:pPr>
        <w:pStyle w:val="Listaszerbekezds"/>
        <w:widowControl w:val="0"/>
        <w:numPr>
          <w:ilvl w:val="0"/>
          <w:numId w:val="42"/>
        </w:numPr>
        <w:tabs>
          <w:tab w:val="left" w:leader="dot" w:pos="9072"/>
          <w:tab w:val="left" w:leader="dot" w:pos="9781"/>
        </w:tabs>
        <w:autoSpaceDE w:val="0"/>
        <w:autoSpaceDN w:val="0"/>
        <w:adjustRightInd w:val="0"/>
        <w:jc w:val="left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Az alapító okirat 3.2.2. pontja az alábbiak szerint módosul:</w:t>
      </w:r>
    </w:p>
    <w:p w:rsidR="00610DD9" w:rsidRDefault="00610DD9" w:rsidP="00610DD9">
      <w:pPr>
        <w:pStyle w:val="Listaszerbekezds"/>
        <w:tabs>
          <w:tab w:val="left" w:leader="dot" w:pos="9072"/>
          <w:tab w:val="left" w:leader="dot" w:pos="9781"/>
        </w:tabs>
        <w:ind w:left="294"/>
        <w:rPr>
          <w:rFonts w:ascii="Cambria" w:hAnsi="Cambria"/>
          <w:b/>
          <w:szCs w:val="22"/>
        </w:rPr>
      </w:pPr>
    </w:p>
    <w:p w:rsidR="00610DD9" w:rsidRDefault="00610DD9" w:rsidP="00610DD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rPr>
          <w:rFonts w:ascii="Cambria" w:hAnsi="Cambria"/>
        </w:rPr>
      </w:pPr>
      <w:r>
        <w:rPr>
          <w:rFonts w:ascii="Cambria" w:eastAsia="Calibri" w:hAnsi="Cambria"/>
        </w:rPr>
        <w:t>„3.2</w:t>
      </w:r>
      <w:r w:rsidRPr="00D856D1">
        <w:rPr>
          <w:rFonts w:ascii="Cambria" w:eastAsia="Calibri" w:hAnsi="Cambria"/>
        </w:rPr>
        <w:t xml:space="preserve">.2. </w:t>
      </w:r>
      <w:r w:rsidRPr="00D856D1">
        <w:rPr>
          <w:rFonts w:ascii="Cambria" w:hAnsi="Cambria"/>
        </w:rPr>
        <w:t>székhelye:</w:t>
      </w:r>
      <w:r>
        <w:rPr>
          <w:rFonts w:ascii="Cambria" w:hAnsi="Cambria"/>
        </w:rPr>
        <w:t xml:space="preserve"> 5300 Karcag, Kossuth tér</w:t>
      </w:r>
      <w:r w:rsidRPr="00D856D1">
        <w:rPr>
          <w:rFonts w:ascii="Cambria" w:hAnsi="Cambria"/>
        </w:rPr>
        <w:t xml:space="preserve"> 1.</w:t>
      </w:r>
      <w:r>
        <w:rPr>
          <w:rFonts w:ascii="Cambria" w:hAnsi="Cambria"/>
        </w:rPr>
        <w:t>”</w:t>
      </w:r>
    </w:p>
    <w:p w:rsidR="00610DD9" w:rsidRDefault="00610DD9" w:rsidP="00610DD9">
      <w:pPr>
        <w:pStyle w:val="Listaszerbekezds"/>
        <w:tabs>
          <w:tab w:val="left" w:leader="dot" w:pos="9072"/>
          <w:tab w:val="left" w:leader="dot" w:pos="9781"/>
        </w:tabs>
        <w:ind w:left="294"/>
        <w:rPr>
          <w:rFonts w:ascii="Cambria" w:hAnsi="Cambria"/>
          <w:b/>
          <w:szCs w:val="22"/>
        </w:rPr>
      </w:pPr>
    </w:p>
    <w:p w:rsidR="00766465" w:rsidRDefault="00766465" w:rsidP="00610DD9">
      <w:pPr>
        <w:pStyle w:val="Listaszerbekezds"/>
        <w:tabs>
          <w:tab w:val="left" w:leader="dot" w:pos="9072"/>
          <w:tab w:val="left" w:leader="dot" w:pos="9781"/>
        </w:tabs>
        <w:ind w:left="294"/>
        <w:rPr>
          <w:rFonts w:ascii="Cambria" w:hAnsi="Cambria"/>
          <w:b/>
          <w:szCs w:val="22"/>
        </w:rPr>
      </w:pPr>
    </w:p>
    <w:p w:rsidR="00610DD9" w:rsidRDefault="00610DD9" w:rsidP="00610DD9">
      <w:pPr>
        <w:pStyle w:val="Listaszerbekezds"/>
        <w:widowControl w:val="0"/>
        <w:numPr>
          <w:ilvl w:val="0"/>
          <w:numId w:val="42"/>
        </w:numPr>
        <w:tabs>
          <w:tab w:val="left" w:leader="dot" w:pos="9072"/>
          <w:tab w:val="left" w:leader="dot" w:pos="9781"/>
        </w:tabs>
        <w:autoSpaceDE w:val="0"/>
        <w:autoSpaceDN w:val="0"/>
        <w:adjustRightInd w:val="0"/>
        <w:jc w:val="left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Az alapító okirat 4.3. pontja az alábbiak szerint módosul:</w:t>
      </w:r>
    </w:p>
    <w:p w:rsidR="00610DD9" w:rsidRDefault="00610DD9" w:rsidP="00610DD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contextualSpacing w:val="0"/>
        <w:rPr>
          <w:rFonts w:ascii="Cambria" w:hAnsi="Cambria"/>
          <w:szCs w:val="22"/>
        </w:rPr>
      </w:pPr>
    </w:p>
    <w:p w:rsidR="00610DD9" w:rsidRDefault="00610DD9" w:rsidP="00610DD9">
      <w:pPr>
        <w:pStyle w:val="Listaszerbekezds"/>
        <w:tabs>
          <w:tab w:val="left" w:pos="709"/>
          <w:tab w:val="left" w:leader="dot" w:pos="9072"/>
          <w:tab w:val="left" w:leader="dot" w:pos="9781"/>
          <w:tab w:val="left" w:leader="dot" w:pos="16443"/>
        </w:tabs>
        <w:spacing w:before="80"/>
        <w:ind w:left="0"/>
        <w:contextualSpacing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„4.3. </w:t>
      </w:r>
      <w:r>
        <w:rPr>
          <w:rFonts w:ascii="Cambria" w:hAnsi="Cambria"/>
          <w:szCs w:val="22"/>
        </w:rPr>
        <w:tab/>
      </w:r>
      <w:r w:rsidRPr="00F16E4D">
        <w:rPr>
          <w:rFonts w:ascii="Cambria" w:hAnsi="Cambria"/>
          <w:szCs w:val="22"/>
        </w:rPr>
        <w:t>A költségvetési szerv alaptevékenysége:</w:t>
      </w:r>
    </w:p>
    <w:p w:rsidR="00610DD9" w:rsidRPr="00F16E4D" w:rsidRDefault="00610DD9" w:rsidP="00610DD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rPr>
          <w:rFonts w:ascii="Cambria" w:hAnsi="Cambria"/>
          <w:szCs w:val="22"/>
        </w:rPr>
      </w:pPr>
    </w:p>
    <w:p w:rsidR="00610DD9" w:rsidRPr="008F39C2" w:rsidRDefault="00610DD9" w:rsidP="00610DD9">
      <w:pPr>
        <w:ind w:left="708"/>
        <w:rPr>
          <w:rFonts w:ascii="Cambria" w:hAnsi="Cambria"/>
        </w:rPr>
      </w:pPr>
      <w:r w:rsidRPr="008F39C2">
        <w:rPr>
          <w:rFonts w:ascii="Cambria" w:hAnsi="Cambria"/>
        </w:rPr>
        <w:t xml:space="preserve">Feladata a működési engedélyébe meghatározott gyűjtőkörébe tartozó kulturális javak gyűjteménygondozása, tudományos feldolgozása és </w:t>
      </w:r>
      <w:proofErr w:type="gramStart"/>
      <w:r w:rsidRPr="008F39C2">
        <w:rPr>
          <w:rFonts w:ascii="Cambria" w:hAnsi="Cambria"/>
        </w:rPr>
        <w:t>publikálása</w:t>
      </w:r>
      <w:proofErr w:type="gramEnd"/>
      <w:r w:rsidRPr="008F39C2">
        <w:rPr>
          <w:rFonts w:ascii="Cambria" w:hAnsi="Cambria"/>
        </w:rPr>
        <w:t>, valamint hozzáférhetővé tétele. Ennek keretében biztosítja a nyilvántartásában lévő kulturális javakhoz való hozzáférést az alábbiak szerint:</w:t>
      </w:r>
    </w:p>
    <w:p w:rsidR="00610DD9" w:rsidRPr="00F16E4D" w:rsidRDefault="00610DD9" w:rsidP="00610DD9">
      <w:pPr>
        <w:pStyle w:val="Listaszerbekezds"/>
        <w:numPr>
          <w:ilvl w:val="0"/>
          <w:numId w:val="41"/>
        </w:numPr>
        <w:autoSpaceDN w:val="0"/>
        <w:ind w:left="993" w:hanging="284"/>
        <w:rPr>
          <w:rFonts w:ascii="Cambria" w:hAnsi="Cambria"/>
          <w:szCs w:val="22"/>
        </w:rPr>
      </w:pPr>
      <w:r w:rsidRPr="00F16E4D">
        <w:rPr>
          <w:rFonts w:ascii="Cambria" w:hAnsi="Cambria"/>
          <w:szCs w:val="22"/>
        </w:rPr>
        <w:t>a kulturális javak egységes szaktudományos szempontok szerint, tudományos szaktevékenység keretében kialakított, nyilvántartott és dokumentált együttesét őrzi, gondozza és kiállításon bemutatja;</w:t>
      </w:r>
    </w:p>
    <w:p w:rsidR="00610DD9" w:rsidRPr="00F16E4D" w:rsidRDefault="00610DD9" w:rsidP="00610DD9">
      <w:pPr>
        <w:pStyle w:val="Listaszerbekezds"/>
        <w:numPr>
          <w:ilvl w:val="0"/>
          <w:numId w:val="41"/>
        </w:numPr>
        <w:autoSpaceDN w:val="0"/>
        <w:ind w:left="993" w:hanging="284"/>
        <w:rPr>
          <w:rFonts w:ascii="Cambria" w:hAnsi="Cambria"/>
          <w:szCs w:val="22"/>
        </w:rPr>
      </w:pPr>
      <w:r w:rsidRPr="00F16E4D">
        <w:rPr>
          <w:rFonts w:ascii="Cambria" w:hAnsi="Cambria"/>
          <w:szCs w:val="22"/>
        </w:rPr>
        <w:lastRenderedPageBreak/>
        <w:t>biztosítja a kulturális javakhoz kapcsolódó kutatási tevékenység lehetőségét;</w:t>
      </w:r>
    </w:p>
    <w:p w:rsidR="00610DD9" w:rsidRPr="00F16E4D" w:rsidRDefault="00610DD9" w:rsidP="00610DD9">
      <w:pPr>
        <w:pStyle w:val="Listaszerbekezds"/>
        <w:numPr>
          <w:ilvl w:val="0"/>
          <w:numId w:val="41"/>
        </w:numPr>
        <w:autoSpaceDN w:val="0"/>
        <w:ind w:left="993" w:hanging="284"/>
        <w:rPr>
          <w:rFonts w:ascii="Cambria" w:hAnsi="Cambria"/>
          <w:szCs w:val="22"/>
        </w:rPr>
      </w:pPr>
      <w:r w:rsidRPr="00F16E4D">
        <w:rPr>
          <w:rFonts w:ascii="Cambria" w:hAnsi="Cambria"/>
          <w:szCs w:val="22"/>
        </w:rPr>
        <w:t>kultúraközvetítő, közművelődési tevékenységével hozzájárul az egész életen át tartó tanulás folyamatához;</w:t>
      </w:r>
    </w:p>
    <w:p w:rsidR="00610DD9" w:rsidRPr="00F16E4D" w:rsidRDefault="00610DD9" w:rsidP="00610DD9">
      <w:pPr>
        <w:pStyle w:val="Listaszerbekezds"/>
        <w:numPr>
          <w:ilvl w:val="0"/>
          <w:numId w:val="41"/>
        </w:numPr>
        <w:autoSpaceDN w:val="0"/>
        <w:ind w:left="993" w:hanging="284"/>
        <w:rPr>
          <w:rFonts w:ascii="Cambria" w:hAnsi="Cambria"/>
          <w:szCs w:val="22"/>
        </w:rPr>
      </w:pPr>
      <w:r w:rsidRPr="00F16E4D">
        <w:rPr>
          <w:rFonts w:ascii="Cambria" w:hAnsi="Cambria"/>
          <w:szCs w:val="22"/>
        </w:rPr>
        <w:t>közművelődési rendezvényeket és egyéb programokat rendez;</w:t>
      </w:r>
    </w:p>
    <w:p w:rsidR="00610DD9" w:rsidRPr="00F16E4D" w:rsidRDefault="00610DD9" w:rsidP="00610DD9">
      <w:pPr>
        <w:pStyle w:val="Listaszerbekezds"/>
        <w:numPr>
          <w:ilvl w:val="0"/>
          <w:numId w:val="41"/>
        </w:numPr>
        <w:autoSpaceDN w:val="0"/>
        <w:ind w:left="993" w:hanging="284"/>
        <w:rPr>
          <w:rFonts w:ascii="Cambria" w:hAnsi="Cambria"/>
          <w:szCs w:val="22"/>
        </w:rPr>
      </w:pPr>
      <w:r w:rsidRPr="00F16E4D">
        <w:rPr>
          <w:rFonts w:ascii="Cambria" w:hAnsi="Cambria"/>
          <w:szCs w:val="22"/>
        </w:rPr>
        <w:t>együttműködik a nevelési-oktatási intézményekkel és múzeumpedagógiai programjaival segíti az iskolai és iskolán kívüli nevelés céljainak elérését;</w:t>
      </w:r>
    </w:p>
    <w:p w:rsidR="00610DD9" w:rsidRPr="00F16E4D" w:rsidRDefault="00610DD9" w:rsidP="00610DD9">
      <w:pPr>
        <w:pStyle w:val="Listaszerbekezds"/>
        <w:numPr>
          <w:ilvl w:val="0"/>
          <w:numId w:val="41"/>
        </w:numPr>
        <w:autoSpaceDN w:val="0"/>
        <w:ind w:left="993" w:hanging="284"/>
        <w:rPr>
          <w:rFonts w:ascii="Cambria" w:hAnsi="Cambria"/>
          <w:szCs w:val="22"/>
        </w:rPr>
      </w:pPr>
      <w:r w:rsidRPr="00F16E4D">
        <w:rPr>
          <w:rFonts w:ascii="Cambria" w:hAnsi="Cambria"/>
          <w:szCs w:val="22"/>
        </w:rPr>
        <w:t>elvégzi a kulturális javak múzeumpedagógiai célú feldolgozását, folyamatosan megújuló múzeumpedagógiai és múzeumandragógiai programkínálatot biztosít;</w:t>
      </w:r>
    </w:p>
    <w:p w:rsidR="00610DD9" w:rsidRPr="00F16E4D" w:rsidRDefault="00610DD9" w:rsidP="00610DD9">
      <w:pPr>
        <w:pStyle w:val="Listaszerbekezds"/>
        <w:numPr>
          <w:ilvl w:val="0"/>
          <w:numId w:val="41"/>
        </w:numPr>
        <w:autoSpaceDN w:val="0"/>
        <w:ind w:left="993" w:hanging="284"/>
        <w:rPr>
          <w:rFonts w:ascii="Cambria" w:hAnsi="Cambria"/>
          <w:szCs w:val="22"/>
        </w:rPr>
      </w:pPr>
      <w:r w:rsidRPr="00F16E4D">
        <w:rPr>
          <w:rFonts w:ascii="Cambria" w:hAnsi="Cambria"/>
          <w:szCs w:val="22"/>
        </w:rPr>
        <w:t>az intézmény turisztikai vonzerejének felhasználásával, a látogatóknak nyújtandó szolgáltatásokkal helyi és országos szinten elősegíti a gazdaság élénkítését,</w:t>
      </w:r>
    </w:p>
    <w:p w:rsidR="00610DD9" w:rsidRPr="00F16E4D" w:rsidRDefault="00610DD9" w:rsidP="00610DD9">
      <w:pPr>
        <w:pStyle w:val="Listaszerbekezds"/>
        <w:numPr>
          <w:ilvl w:val="0"/>
          <w:numId w:val="41"/>
        </w:numPr>
        <w:autoSpaceDN w:val="0"/>
        <w:spacing w:line="276" w:lineRule="auto"/>
        <w:ind w:left="993" w:hanging="284"/>
        <w:rPr>
          <w:rFonts w:ascii="Cambria" w:hAnsi="Cambria"/>
          <w:szCs w:val="22"/>
        </w:rPr>
      </w:pPr>
      <w:r w:rsidRPr="00F16E4D">
        <w:rPr>
          <w:rFonts w:ascii="Cambria" w:hAnsi="Cambria"/>
          <w:szCs w:val="22"/>
        </w:rPr>
        <w:t>honismereti mozgalom szakmai irányítását végzi,</w:t>
      </w:r>
    </w:p>
    <w:p w:rsidR="00610DD9" w:rsidRPr="00F16E4D" w:rsidRDefault="00610DD9" w:rsidP="00610DD9">
      <w:pPr>
        <w:pStyle w:val="Listaszerbekezds"/>
        <w:numPr>
          <w:ilvl w:val="0"/>
          <w:numId w:val="41"/>
        </w:numPr>
        <w:autoSpaceDN w:val="0"/>
        <w:spacing w:line="276" w:lineRule="auto"/>
        <w:ind w:left="993" w:hanging="284"/>
        <w:rPr>
          <w:rFonts w:ascii="Cambria" w:hAnsi="Cambria"/>
          <w:szCs w:val="22"/>
        </w:rPr>
      </w:pPr>
      <w:r w:rsidRPr="00F16E4D">
        <w:rPr>
          <w:rFonts w:ascii="Cambria" w:hAnsi="Cambria"/>
          <w:szCs w:val="22"/>
        </w:rPr>
        <w:t xml:space="preserve">részt vesz a szellemi kulturális örökség védelmével kapcsolatos helyi tevékenységek </w:t>
      </w:r>
      <w:proofErr w:type="gramStart"/>
      <w:r w:rsidRPr="00F16E4D">
        <w:rPr>
          <w:rFonts w:ascii="Cambria" w:hAnsi="Cambria"/>
          <w:szCs w:val="22"/>
        </w:rPr>
        <w:t>koordinálásában</w:t>
      </w:r>
      <w:proofErr w:type="gramEnd"/>
      <w:r w:rsidRPr="00F16E4D">
        <w:rPr>
          <w:rFonts w:ascii="Cambria" w:hAnsi="Cambria"/>
          <w:szCs w:val="22"/>
        </w:rPr>
        <w:t xml:space="preserve"> és szakmai támogatásában,</w:t>
      </w:r>
    </w:p>
    <w:p w:rsidR="00610DD9" w:rsidRPr="008F39C2" w:rsidRDefault="00610DD9" w:rsidP="00610DD9">
      <w:pPr>
        <w:pStyle w:val="Listaszerbekezds"/>
        <w:spacing w:line="276" w:lineRule="auto"/>
        <w:ind w:left="993"/>
        <w:rPr>
          <w:rFonts w:ascii="Cambria" w:hAnsi="Cambria"/>
          <w:szCs w:val="22"/>
        </w:rPr>
      </w:pPr>
    </w:p>
    <w:p w:rsidR="00610DD9" w:rsidRPr="00F16E4D" w:rsidRDefault="00610DD9" w:rsidP="00610DD9">
      <w:pPr>
        <w:ind w:left="709"/>
        <w:rPr>
          <w:rFonts w:ascii="Cambria" w:hAnsi="Cambria"/>
        </w:rPr>
      </w:pPr>
      <w:r w:rsidRPr="00F16E4D">
        <w:rPr>
          <w:rFonts w:ascii="Cambria" w:hAnsi="Cambria"/>
        </w:rPr>
        <w:t>Feladata ellátásában együttműködik muzeális intézményekkel, a kulturális örökség más értékeit gondozó intézményekkel, így különösen a könyvtárakkal, levéltárakkal és a közművelődés intézményeivel, továbbá tudományos köztestületekkel, a köznevelés és a felsőoktatás, valamint a szakképzés intézményeivel.</w:t>
      </w:r>
    </w:p>
    <w:p w:rsidR="00610DD9" w:rsidRDefault="00610DD9" w:rsidP="00610DD9">
      <w:pPr>
        <w:ind w:left="708"/>
        <w:rPr>
          <w:rFonts w:ascii="Cambria" w:hAnsi="Cambria"/>
        </w:rPr>
      </w:pPr>
      <w:r w:rsidRPr="00F16E4D">
        <w:rPr>
          <w:rFonts w:ascii="Cambria" w:hAnsi="Cambria"/>
        </w:rPr>
        <w:t xml:space="preserve">Szabad </w:t>
      </w:r>
      <w:proofErr w:type="gramStart"/>
      <w:r w:rsidRPr="00F16E4D">
        <w:rPr>
          <w:rFonts w:ascii="Cambria" w:hAnsi="Cambria"/>
        </w:rPr>
        <w:t>kapacitásai</w:t>
      </w:r>
      <w:proofErr w:type="gramEnd"/>
      <w:r w:rsidRPr="00F16E4D">
        <w:rPr>
          <w:rFonts w:ascii="Cambria" w:hAnsi="Cambria"/>
        </w:rPr>
        <w:t xml:space="preserve"> terhére kiállítások megrendezésével, kulturális javak kölcsönzésével, valamint tudományos, állományvédelmi és közönségkapcsolati tevékenységgel kapcsolatos szolgáltatást nyújthat.</w:t>
      </w:r>
      <w:r>
        <w:rPr>
          <w:rFonts w:ascii="Cambria" w:hAnsi="Cambria"/>
        </w:rPr>
        <w:t>”</w:t>
      </w:r>
    </w:p>
    <w:p w:rsidR="00610DD9" w:rsidRDefault="00610DD9" w:rsidP="00610DD9">
      <w:pPr>
        <w:ind w:left="708"/>
        <w:rPr>
          <w:rFonts w:ascii="Cambria" w:hAnsi="Cambria"/>
        </w:rPr>
      </w:pPr>
    </w:p>
    <w:p w:rsidR="00610DD9" w:rsidRDefault="00610DD9" w:rsidP="00610DD9">
      <w:pPr>
        <w:pStyle w:val="Listaszerbekezds"/>
        <w:widowControl w:val="0"/>
        <w:numPr>
          <w:ilvl w:val="0"/>
          <w:numId w:val="42"/>
        </w:numPr>
        <w:tabs>
          <w:tab w:val="left" w:leader="dot" w:pos="9072"/>
          <w:tab w:val="left" w:leader="dot" w:pos="9781"/>
        </w:tabs>
        <w:autoSpaceDE w:val="0"/>
        <w:autoSpaceDN w:val="0"/>
        <w:adjustRightInd w:val="0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Az alapító okirat 4.4. pontjának táblázata az alábbiak szerint módosul:</w:t>
      </w:r>
    </w:p>
    <w:p w:rsidR="00610DD9" w:rsidRPr="0048607E" w:rsidRDefault="00610DD9" w:rsidP="00610DD9">
      <w:pPr>
        <w:tabs>
          <w:tab w:val="left" w:leader="dot" w:pos="9072"/>
          <w:tab w:val="left" w:leader="dot" w:pos="9781"/>
        </w:tabs>
        <w:rPr>
          <w:rFonts w:ascii="Cambria" w:hAnsi="Cambria"/>
          <w:b/>
        </w:rPr>
      </w:pPr>
    </w:p>
    <w:tbl>
      <w:tblPr>
        <w:tblStyle w:val="Rcsostblzat1"/>
        <w:tblW w:w="9062" w:type="dxa"/>
        <w:tblLook w:val="04A0"/>
      </w:tblPr>
      <w:tblGrid>
        <w:gridCol w:w="522"/>
        <w:gridCol w:w="1935"/>
        <w:gridCol w:w="6605"/>
      </w:tblGrid>
      <w:tr w:rsidR="00610DD9" w:rsidRPr="00AC1B77" w:rsidTr="00E73E3A">
        <w:tc>
          <w:tcPr>
            <w:tcW w:w="522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</w:p>
        </w:tc>
        <w:tc>
          <w:tcPr>
            <w:tcW w:w="193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</w:t>
            </w:r>
            <w:r w:rsidRPr="00AC1B77">
              <w:rPr>
                <w:rFonts w:ascii="Cambria" w:hAnsi="Cambria"/>
              </w:rPr>
              <w:t>kormányzati funkciószám</w:t>
            </w:r>
          </w:p>
        </w:tc>
        <w:tc>
          <w:tcPr>
            <w:tcW w:w="660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 xml:space="preserve">kormányzati </w:t>
            </w:r>
            <w:proofErr w:type="gramStart"/>
            <w:r w:rsidRPr="00AC1B77">
              <w:rPr>
                <w:rFonts w:ascii="Cambria" w:hAnsi="Cambria"/>
              </w:rPr>
              <w:t>funkció</w:t>
            </w:r>
            <w:proofErr w:type="gramEnd"/>
            <w:r w:rsidRPr="00AC1B77">
              <w:rPr>
                <w:rFonts w:ascii="Cambria" w:hAnsi="Cambria"/>
              </w:rPr>
              <w:t xml:space="preserve"> megnevezése</w:t>
            </w:r>
          </w:p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</w:p>
        </w:tc>
      </w:tr>
      <w:tr w:rsidR="00610DD9" w:rsidRPr="00AC1B77" w:rsidTr="00E73E3A">
        <w:tc>
          <w:tcPr>
            <w:tcW w:w="522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>1</w:t>
            </w:r>
          </w:p>
        </w:tc>
        <w:tc>
          <w:tcPr>
            <w:tcW w:w="193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>013350</w:t>
            </w:r>
          </w:p>
        </w:tc>
        <w:tc>
          <w:tcPr>
            <w:tcW w:w="660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>Az önkormányzati vagyonnal való gazdálkodással kapcsolatos feladatok</w:t>
            </w:r>
          </w:p>
        </w:tc>
      </w:tr>
      <w:tr w:rsidR="00610DD9" w:rsidRPr="00AC1B77" w:rsidTr="00E73E3A">
        <w:tc>
          <w:tcPr>
            <w:tcW w:w="522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>2</w:t>
            </w:r>
          </w:p>
        </w:tc>
        <w:tc>
          <w:tcPr>
            <w:tcW w:w="193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>041231</w:t>
            </w:r>
          </w:p>
        </w:tc>
        <w:tc>
          <w:tcPr>
            <w:tcW w:w="660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Rövid időtarta</w:t>
            </w:r>
            <w:r w:rsidRPr="00AC1B77">
              <w:rPr>
                <w:rFonts w:ascii="Cambria" w:hAnsi="Cambria"/>
              </w:rPr>
              <w:t>mú közfoglalkoztatás</w:t>
            </w:r>
          </w:p>
        </w:tc>
      </w:tr>
      <w:tr w:rsidR="00610DD9" w:rsidRPr="00AC1B77" w:rsidTr="00E73E3A">
        <w:tc>
          <w:tcPr>
            <w:tcW w:w="522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>3</w:t>
            </w:r>
          </w:p>
        </w:tc>
        <w:tc>
          <w:tcPr>
            <w:tcW w:w="193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 xml:space="preserve">041233    </w:t>
            </w:r>
          </w:p>
        </w:tc>
        <w:tc>
          <w:tcPr>
            <w:tcW w:w="660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Hosszabb időtarta</w:t>
            </w:r>
            <w:r w:rsidRPr="00AC1B77">
              <w:rPr>
                <w:rFonts w:ascii="Cambria" w:hAnsi="Cambria"/>
              </w:rPr>
              <w:t>mú közfoglalkoztatás</w:t>
            </w:r>
          </w:p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</w:p>
        </w:tc>
      </w:tr>
      <w:tr w:rsidR="00610DD9" w:rsidRPr="00AC1B77" w:rsidTr="00E73E3A">
        <w:tc>
          <w:tcPr>
            <w:tcW w:w="522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93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>082061</w:t>
            </w:r>
          </w:p>
        </w:tc>
        <w:tc>
          <w:tcPr>
            <w:tcW w:w="660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>Múzeumi gyűjteményi tevékenység</w:t>
            </w:r>
          </w:p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</w:p>
        </w:tc>
      </w:tr>
      <w:tr w:rsidR="00610DD9" w:rsidRPr="00AC1B77" w:rsidTr="00E73E3A">
        <w:tc>
          <w:tcPr>
            <w:tcW w:w="522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93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>082062</w:t>
            </w:r>
          </w:p>
        </w:tc>
        <w:tc>
          <w:tcPr>
            <w:tcW w:w="660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>Múzeumi tudományos feldolgozó és publikációs tevékenység</w:t>
            </w:r>
          </w:p>
        </w:tc>
      </w:tr>
      <w:tr w:rsidR="00610DD9" w:rsidRPr="00AC1B77" w:rsidTr="00E73E3A">
        <w:tc>
          <w:tcPr>
            <w:tcW w:w="522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93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082</w:t>
            </w:r>
            <w:r w:rsidRPr="00AC1B77">
              <w:rPr>
                <w:rFonts w:ascii="Cambria" w:hAnsi="Cambria"/>
              </w:rPr>
              <w:t>063</w:t>
            </w:r>
          </w:p>
        </w:tc>
        <w:tc>
          <w:tcPr>
            <w:tcW w:w="660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>Múzeumi kiállítási tevékenység</w:t>
            </w:r>
          </w:p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</w:p>
        </w:tc>
      </w:tr>
      <w:tr w:rsidR="00610DD9" w:rsidRPr="00AC1B77" w:rsidTr="00E73E3A">
        <w:tc>
          <w:tcPr>
            <w:tcW w:w="522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93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 xml:space="preserve">082064     </w:t>
            </w:r>
          </w:p>
        </w:tc>
        <w:tc>
          <w:tcPr>
            <w:tcW w:w="660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>Múzeumi közművelődési, közönségkapcsolati tevékenység</w:t>
            </w:r>
          </w:p>
        </w:tc>
      </w:tr>
      <w:tr w:rsidR="00610DD9" w:rsidRPr="00AC1B77" w:rsidTr="00E73E3A">
        <w:trPr>
          <w:trHeight w:val="699"/>
        </w:trPr>
        <w:tc>
          <w:tcPr>
            <w:tcW w:w="522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93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 xml:space="preserve">082070        </w:t>
            </w:r>
          </w:p>
        </w:tc>
        <w:tc>
          <w:tcPr>
            <w:tcW w:w="6605" w:type="dxa"/>
          </w:tcPr>
          <w:p w:rsidR="00610DD9" w:rsidRPr="00AC1B77" w:rsidRDefault="00610DD9" w:rsidP="00E73E3A">
            <w:pPr>
              <w:pStyle w:val="Nincstrkz"/>
              <w:rPr>
                <w:rFonts w:ascii="Cambria" w:hAnsi="Cambria"/>
              </w:rPr>
            </w:pPr>
            <w:r w:rsidRPr="00AC1B77">
              <w:rPr>
                <w:rFonts w:ascii="Cambria" w:hAnsi="Cambria"/>
              </w:rPr>
              <w:t>Történelmi hely, építmény, egyéb látványosság működtetése és megóvása</w:t>
            </w:r>
          </w:p>
        </w:tc>
      </w:tr>
      <w:tr w:rsidR="00610DD9" w:rsidRPr="00AC1B77" w:rsidTr="00E73E3A">
        <w:tc>
          <w:tcPr>
            <w:tcW w:w="522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93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083020</w:t>
            </w:r>
          </w:p>
        </w:tc>
        <w:tc>
          <w:tcPr>
            <w:tcW w:w="660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Könyvkiadás</w:t>
            </w:r>
          </w:p>
        </w:tc>
      </w:tr>
      <w:tr w:rsidR="00610DD9" w:rsidRPr="00AC1B77" w:rsidTr="00E73E3A">
        <w:tc>
          <w:tcPr>
            <w:tcW w:w="522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93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083030</w:t>
            </w:r>
          </w:p>
        </w:tc>
        <w:tc>
          <w:tcPr>
            <w:tcW w:w="6605" w:type="dxa"/>
          </w:tcPr>
          <w:p w:rsidR="00610DD9" w:rsidRPr="00AC1B77" w:rsidRDefault="00610DD9" w:rsidP="00E73E3A">
            <w:pPr>
              <w:tabs>
                <w:tab w:val="left" w:pos="426"/>
                <w:tab w:val="left" w:pos="56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Egyéb kiadói tevékenység”</w:t>
            </w:r>
          </w:p>
        </w:tc>
      </w:tr>
    </w:tbl>
    <w:p w:rsidR="00610DD9" w:rsidRDefault="00610DD9" w:rsidP="00610DD9">
      <w:pPr>
        <w:pStyle w:val="Listaszerbekezds"/>
        <w:tabs>
          <w:tab w:val="left" w:leader="dot" w:pos="9072"/>
          <w:tab w:val="left" w:leader="dot" w:pos="9781"/>
        </w:tabs>
        <w:ind w:left="294"/>
        <w:rPr>
          <w:rFonts w:ascii="Cambria" w:hAnsi="Cambria"/>
          <w:b/>
          <w:szCs w:val="22"/>
        </w:rPr>
      </w:pPr>
    </w:p>
    <w:p w:rsidR="00610DD9" w:rsidRPr="008F39C2" w:rsidRDefault="00610DD9" w:rsidP="00610DD9">
      <w:pPr>
        <w:pStyle w:val="Listaszerbekezds"/>
        <w:tabs>
          <w:tab w:val="left" w:leader="dot" w:pos="9072"/>
          <w:tab w:val="left" w:leader="dot" w:pos="9781"/>
        </w:tabs>
        <w:ind w:left="294"/>
        <w:rPr>
          <w:rFonts w:ascii="Cambria" w:hAnsi="Cambria"/>
          <w:b/>
          <w:szCs w:val="22"/>
        </w:rPr>
      </w:pPr>
    </w:p>
    <w:p w:rsidR="00610DD9" w:rsidRPr="005E7B5C" w:rsidRDefault="00610DD9" w:rsidP="00610DD9">
      <w:pPr>
        <w:pStyle w:val="Listaszerbekezds"/>
        <w:widowControl w:val="0"/>
        <w:numPr>
          <w:ilvl w:val="0"/>
          <w:numId w:val="42"/>
        </w:num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80"/>
        <w:rPr>
          <w:rFonts w:ascii="Cambria" w:hAnsi="Cambria"/>
          <w:b/>
          <w:szCs w:val="22"/>
        </w:rPr>
      </w:pPr>
      <w:r w:rsidRPr="005E7B5C">
        <w:rPr>
          <w:rFonts w:ascii="Cambria" w:hAnsi="Cambria"/>
          <w:b/>
          <w:szCs w:val="22"/>
        </w:rPr>
        <w:t>Az alapító okirat 5.</w:t>
      </w:r>
      <w:r>
        <w:rPr>
          <w:rFonts w:ascii="Cambria" w:hAnsi="Cambria"/>
          <w:b/>
          <w:szCs w:val="22"/>
        </w:rPr>
        <w:t>1</w:t>
      </w:r>
      <w:proofErr w:type="gramStart"/>
      <w:r>
        <w:rPr>
          <w:rFonts w:ascii="Cambria" w:hAnsi="Cambria"/>
          <w:b/>
          <w:szCs w:val="22"/>
        </w:rPr>
        <w:t>.</w:t>
      </w:r>
      <w:r w:rsidRPr="005E7B5C">
        <w:rPr>
          <w:rFonts w:ascii="Cambria" w:hAnsi="Cambria"/>
          <w:b/>
          <w:szCs w:val="22"/>
        </w:rPr>
        <w:t>pontja</w:t>
      </w:r>
      <w:proofErr w:type="gramEnd"/>
      <w:r w:rsidRPr="005E7B5C">
        <w:rPr>
          <w:rFonts w:ascii="Cambria" w:hAnsi="Cambria"/>
          <w:b/>
          <w:szCs w:val="22"/>
        </w:rPr>
        <w:t xml:space="preserve"> az alábbiak szerint módosul:</w:t>
      </w:r>
    </w:p>
    <w:p w:rsidR="00610DD9" w:rsidRPr="005E7B5C" w:rsidRDefault="00610DD9" w:rsidP="00610DD9">
      <w:pPr>
        <w:pStyle w:val="Nincstrkz"/>
        <w:tabs>
          <w:tab w:val="left" w:pos="567"/>
        </w:tabs>
        <w:rPr>
          <w:rFonts w:ascii="Cambria" w:hAnsi="Cambria"/>
        </w:rPr>
      </w:pPr>
    </w:p>
    <w:p w:rsidR="00610DD9" w:rsidRPr="005E7B5C" w:rsidRDefault="00610DD9" w:rsidP="00610DD9">
      <w:pPr>
        <w:pStyle w:val="Nincstrkz"/>
        <w:tabs>
          <w:tab w:val="left" w:pos="567"/>
        </w:tabs>
        <w:rPr>
          <w:rFonts w:ascii="Cambria" w:hAnsi="Cambria"/>
        </w:rPr>
      </w:pPr>
      <w:r>
        <w:rPr>
          <w:rFonts w:ascii="Cambria" w:hAnsi="Cambria"/>
        </w:rPr>
        <w:t>„</w:t>
      </w:r>
      <w:r w:rsidRPr="005E7B5C">
        <w:rPr>
          <w:rFonts w:ascii="Cambria" w:hAnsi="Cambria"/>
        </w:rPr>
        <w:t>5.1.</w:t>
      </w:r>
      <w:r w:rsidRPr="005E7B5C">
        <w:rPr>
          <w:rFonts w:ascii="Cambria" w:hAnsi="Cambria"/>
        </w:rPr>
        <w:tab/>
        <w:t>A költségvetési szerv vezetőjének megbízási rendje:</w:t>
      </w:r>
    </w:p>
    <w:p w:rsidR="00610DD9" w:rsidRPr="005E7B5C" w:rsidRDefault="00610DD9" w:rsidP="00610DD9">
      <w:pPr>
        <w:pStyle w:val="Nincstrkz"/>
        <w:tabs>
          <w:tab w:val="left" w:pos="567"/>
        </w:tabs>
        <w:rPr>
          <w:rFonts w:ascii="Cambria" w:hAnsi="Cambria"/>
        </w:rPr>
      </w:pPr>
    </w:p>
    <w:p w:rsidR="00610DD9" w:rsidRPr="005E7B5C" w:rsidRDefault="00610DD9" w:rsidP="00610DD9">
      <w:pPr>
        <w:pStyle w:val="Nincstrkz"/>
        <w:ind w:left="567"/>
        <w:jc w:val="both"/>
        <w:rPr>
          <w:rFonts w:ascii="Cambria" w:hAnsi="Cambria"/>
        </w:rPr>
      </w:pPr>
      <w:r w:rsidRPr="005E7B5C">
        <w:rPr>
          <w:rFonts w:ascii="Cambria" w:hAnsi="Cambria"/>
        </w:rPr>
        <w:t>A Karcag Városi Önkormányzat Képviselő-testülete a költségvetési szerv élére pályáztatási eljárás alapján, jogszabályban megállapított képesítési követelményeknek megfelelő vezetőt nevez ki határozott időre, legfeljebb 5 évre a Munka</w:t>
      </w:r>
      <w:r w:rsidR="00F12F19">
        <w:rPr>
          <w:rFonts w:ascii="Cambria" w:hAnsi="Cambria"/>
        </w:rPr>
        <w:t xml:space="preserve"> </w:t>
      </w:r>
      <w:r w:rsidRPr="005E7B5C">
        <w:rPr>
          <w:rFonts w:ascii="Cambria" w:hAnsi="Cambria"/>
        </w:rPr>
        <w:t>Törvénykönyvéről szóló 2012. évi I. törvény (</w:t>
      </w:r>
      <w:r>
        <w:rPr>
          <w:rFonts w:ascii="Cambria" w:hAnsi="Cambria"/>
        </w:rPr>
        <w:t xml:space="preserve">továbbiakban: </w:t>
      </w:r>
      <w:r w:rsidRPr="005E7B5C">
        <w:rPr>
          <w:rFonts w:ascii="Cambria" w:hAnsi="Cambria"/>
        </w:rPr>
        <w:t>Mt.) alapján.</w:t>
      </w:r>
    </w:p>
    <w:p w:rsidR="00610DD9" w:rsidRPr="005E7B5C" w:rsidRDefault="00610DD9" w:rsidP="00610DD9">
      <w:pPr>
        <w:pStyle w:val="Nincstrkz"/>
        <w:ind w:left="567"/>
        <w:jc w:val="both"/>
        <w:rPr>
          <w:rFonts w:ascii="Cambria" w:hAnsi="Cambria"/>
        </w:rPr>
      </w:pPr>
      <w:r w:rsidRPr="005E7B5C">
        <w:rPr>
          <w:rFonts w:ascii="Cambria" w:hAnsi="Cambria"/>
        </w:rPr>
        <w:t xml:space="preserve">A muzeális intézményekről, a nyilvános könyvtári ellátásról és a közművelődésről szóló 1997. évi </w:t>
      </w:r>
      <w:proofErr w:type="spellStart"/>
      <w:r w:rsidRPr="005E7B5C">
        <w:rPr>
          <w:rFonts w:ascii="Cambria" w:hAnsi="Cambria"/>
        </w:rPr>
        <w:t>CXL</w:t>
      </w:r>
      <w:proofErr w:type="spellEnd"/>
      <w:r w:rsidRPr="005E7B5C">
        <w:rPr>
          <w:rFonts w:ascii="Cambria" w:hAnsi="Cambria"/>
        </w:rPr>
        <w:t>. törvény alapján a múzeum vezetőjének megbízásához, illetve megbízásának visszavonásához a kultúráért felelős miniszter véleményét előzetesen ki kell kérni.</w:t>
      </w:r>
    </w:p>
    <w:p w:rsidR="00610DD9" w:rsidRDefault="00610DD9" w:rsidP="00610DD9">
      <w:pPr>
        <w:pStyle w:val="Nincstrkz"/>
        <w:ind w:left="567"/>
        <w:jc w:val="both"/>
        <w:rPr>
          <w:rFonts w:ascii="Cambria" w:hAnsi="Cambria"/>
        </w:rPr>
      </w:pPr>
      <w:r w:rsidRPr="005E7B5C">
        <w:rPr>
          <w:rFonts w:ascii="Cambria" w:hAnsi="Cambria"/>
        </w:rPr>
        <w:lastRenderedPageBreak/>
        <w:t xml:space="preserve">A költségvetési szerv vezetőjét a Képviselő-testület menti fel, az egyéb munkáltatói jogokat a Magyarország helyi önkormányzatairól szóló 2011. évi </w:t>
      </w:r>
      <w:proofErr w:type="spellStart"/>
      <w:r w:rsidRPr="005E7B5C">
        <w:rPr>
          <w:rFonts w:ascii="Cambria" w:hAnsi="Cambria"/>
        </w:rPr>
        <w:t>CLXXXIX</w:t>
      </w:r>
      <w:proofErr w:type="spellEnd"/>
      <w:r w:rsidRPr="005E7B5C">
        <w:rPr>
          <w:rFonts w:ascii="Cambria" w:hAnsi="Cambria"/>
        </w:rPr>
        <w:t>. törvény 67. § (1) bekezdés g) pontjában meghatározottak szerint a polgármester gyakorolja.</w:t>
      </w:r>
    </w:p>
    <w:p w:rsidR="00610DD9" w:rsidRDefault="00610DD9" w:rsidP="00610DD9">
      <w:pPr>
        <w:pStyle w:val="Nincstrkz"/>
        <w:ind w:left="567"/>
        <w:jc w:val="both"/>
        <w:rPr>
          <w:rFonts w:ascii="Cambria" w:hAnsi="Cambria"/>
        </w:rPr>
      </w:pPr>
    </w:p>
    <w:p w:rsidR="00610DD9" w:rsidRPr="005E7B5C" w:rsidRDefault="00610DD9" w:rsidP="00610DD9">
      <w:pPr>
        <w:pStyle w:val="Nincstrkz"/>
        <w:ind w:left="567"/>
        <w:jc w:val="both"/>
        <w:rPr>
          <w:rFonts w:ascii="Cambria" w:hAnsi="Cambria"/>
        </w:rPr>
      </w:pPr>
    </w:p>
    <w:p w:rsidR="00610DD9" w:rsidRPr="0048607E" w:rsidRDefault="00610DD9" w:rsidP="00610DD9">
      <w:pPr>
        <w:pStyle w:val="Listaszerbekezds"/>
        <w:widowControl w:val="0"/>
        <w:numPr>
          <w:ilvl w:val="0"/>
          <w:numId w:val="42"/>
        </w:num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80"/>
        <w:rPr>
          <w:rFonts w:ascii="Cambria" w:hAnsi="Cambria"/>
          <w:b/>
          <w:szCs w:val="22"/>
        </w:rPr>
      </w:pPr>
      <w:r w:rsidRPr="0048607E">
        <w:rPr>
          <w:rFonts w:ascii="Cambria" w:hAnsi="Cambria"/>
          <w:b/>
          <w:szCs w:val="22"/>
        </w:rPr>
        <w:t xml:space="preserve">Az alapító okirat 5.2. pontjának táblázatában szereplő 1. számú foglalkoztatási </w:t>
      </w:r>
      <w:proofErr w:type="gramStart"/>
      <w:r w:rsidRPr="0048607E">
        <w:rPr>
          <w:rFonts w:ascii="Cambria" w:hAnsi="Cambria"/>
          <w:b/>
          <w:szCs w:val="22"/>
        </w:rPr>
        <w:t>jogviszony törlésre</w:t>
      </w:r>
      <w:proofErr w:type="gramEnd"/>
      <w:r w:rsidRPr="0048607E">
        <w:rPr>
          <w:rFonts w:ascii="Cambria" w:hAnsi="Cambria"/>
          <w:b/>
          <w:szCs w:val="22"/>
        </w:rPr>
        <w:t xml:space="preserve"> kerül, a további szerkezeti egységek számozásának értelemszerű megváltozásával, valamint a 2. számú foglalkoztatási jogviszony megnevezése az alábbiak szerint módosul:</w:t>
      </w:r>
    </w:p>
    <w:p w:rsidR="00610DD9" w:rsidRDefault="00610DD9" w:rsidP="00610DD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294"/>
        <w:rPr>
          <w:rFonts w:ascii="Cambria" w:hAnsi="Cambria"/>
          <w:b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5386"/>
      </w:tblGrid>
      <w:tr w:rsidR="00610DD9" w:rsidRPr="00AC1B77" w:rsidTr="00E73E3A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D9" w:rsidRPr="00AC1B77" w:rsidRDefault="00610DD9" w:rsidP="00E73E3A">
            <w:pPr>
              <w:pStyle w:val="Listaszerbekezds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D9" w:rsidRPr="00736BB6" w:rsidRDefault="00610DD9" w:rsidP="00E73E3A">
            <w:pPr>
              <w:rPr>
                <w:rFonts w:ascii="Cambria" w:hAnsi="Cambria"/>
              </w:rPr>
            </w:pPr>
            <w:r w:rsidRPr="00736BB6">
              <w:rPr>
                <w:rFonts w:ascii="Cambria" w:hAnsi="Cambria"/>
              </w:rPr>
              <w:t>„foglalkoztatási jogviszony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D9" w:rsidRPr="00A34031" w:rsidRDefault="00610DD9" w:rsidP="00E73E3A">
            <w:pPr>
              <w:rPr>
                <w:rFonts w:ascii="Cambria" w:hAnsi="Cambria"/>
              </w:rPr>
            </w:pPr>
            <w:r w:rsidRPr="00A34031">
              <w:rPr>
                <w:rFonts w:ascii="Cambria" w:hAnsi="Cambria"/>
              </w:rPr>
              <w:t>jogviszonyt meghatározó jogszabályok</w:t>
            </w:r>
          </w:p>
        </w:tc>
      </w:tr>
      <w:tr w:rsidR="00610DD9" w:rsidRPr="00AC1B77" w:rsidTr="00E73E3A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D9" w:rsidRPr="00736BB6" w:rsidRDefault="00610DD9" w:rsidP="00E73E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D9" w:rsidRPr="00736BB6" w:rsidRDefault="00610DD9" w:rsidP="00E73E3A">
            <w:pPr>
              <w:rPr>
                <w:rFonts w:ascii="Cambria" w:hAnsi="Cambria"/>
              </w:rPr>
            </w:pPr>
            <w:r w:rsidRPr="00736BB6">
              <w:rPr>
                <w:rFonts w:ascii="Cambria" w:hAnsi="Cambria"/>
              </w:rPr>
              <w:t>munkaviszony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D9" w:rsidRPr="00736BB6" w:rsidRDefault="00610DD9" w:rsidP="00E73E3A">
            <w:pPr>
              <w:rPr>
                <w:rFonts w:ascii="Cambria" w:hAnsi="Cambria"/>
              </w:rPr>
            </w:pPr>
            <w:r w:rsidRPr="00736BB6">
              <w:rPr>
                <w:rFonts w:ascii="Cambria" w:hAnsi="Cambria"/>
              </w:rPr>
              <w:t>A munka törvénykönyvéről szóló 2012. évi I. törvény</w:t>
            </w:r>
          </w:p>
        </w:tc>
      </w:tr>
      <w:tr w:rsidR="00610DD9" w:rsidRPr="00AC1B77" w:rsidTr="00E73E3A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D9" w:rsidRPr="00736BB6" w:rsidRDefault="00610DD9" w:rsidP="00E73E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D9" w:rsidRPr="00736BB6" w:rsidRDefault="00610DD9" w:rsidP="00E73E3A">
            <w:pPr>
              <w:rPr>
                <w:rFonts w:ascii="Cambria" w:hAnsi="Cambria"/>
              </w:rPr>
            </w:pPr>
            <w:r w:rsidRPr="00736BB6">
              <w:rPr>
                <w:rFonts w:ascii="Cambria" w:hAnsi="Cambria"/>
              </w:rPr>
              <w:t>megbízási jogviszony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D9" w:rsidRPr="00736BB6" w:rsidRDefault="00610DD9" w:rsidP="00E73E3A">
            <w:pPr>
              <w:rPr>
                <w:rFonts w:ascii="Cambria" w:hAnsi="Cambria"/>
              </w:rPr>
            </w:pPr>
            <w:r w:rsidRPr="00736BB6">
              <w:rPr>
                <w:rFonts w:ascii="Cambria" w:hAnsi="Cambria"/>
              </w:rPr>
              <w:t>A polgári törvénykönyvről szóló 2013. évi V. törvény”</w:t>
            </w:r>
          </w:p>
        </w:tc>
      </w:tr>
    </w:tbl>
    <w:p w:rsidR="00610DD9" w:rsidRPr="005E7B5C" w:rsidRDefault="00610DD9" w:rsidP="00610DD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="Cambria" w:hAnsi="Cambria"/>
        </w:rPr>
      </w:pPr>
    </w:p>
    <w:p w:rsidR="00610DD9" w:rsidRPr="005872EC" w:rsidRDefault="00610DD9" w:rsidP="00610DD9">
      <w:pPr>
        <w:spacing w:before="480"/>
        <w:rPr>
          <w:rFonts w:ascii="Cambria" w:hAnsi="Cambria"/>
        </w:rPr>
      </w:pPr>
      <w:r w:rsidRPr="005872EC">
        <w:rPr>
          <w:rFonts w:ascii="Cambria" w:hAnsi="Cambria"/>
        </w:rPr>
        <w:t>Jelen módosító okiratot a törzskönyvi nyilvántart</w:t>
      </w:r>
      <w:r>
        <w:rPr>
          <w:rFonts w:ascii="Cambria" w:hAnsi="Cambria"/>
        </w:rPr>
        <w:t>ásba történő bejegyzés napjától</w:t>
      </w:r>
      <w:r w:rsidRPr="005872EC">
        <w:rPr>
          <w:rFonts w:ascii="Cambria" w:hAnsi="Cambria"/>
        </w:rPr>
        <w:t xml:space="preserve"> kell alkalmazni.</w:t>
      </w:r>
    </w:p>
    <w:p w:rsidR="00610DD9" w:rsidRPr="005872EC" w:rsidRDefault="00610DD9" w:rsidP="00610DD9">
      <w:pPr>
        <w:spacing w:before="480"/>
        <w:rPr>
          <w:rFonts w:ascii="Cambria" w:hAnsi="Cambria"/>
        </w:rPr>
      </w:pPr>
      <w:r w:rsidRPr="005872EC">
        <w:rPr>
          <w:rFonts w:ascii="Cambria" w:hAnsi="Cambria"/>
        </w:rPr>
        <w:t>Kelt: Karcag, „időbélyegző szerint”</w:t>
      </w:r>
    </w:p>
    <w:p w:rsidR="00610DD9" w:rsidRPr="005E7B5C" w:rsidRDefault="00610DD9" w:rsidP="00610DD9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proofErr w:type="spellStart"/>
      <w:r>
        <w:rPr>
          <w:rFonts w:ascii="Cambria" w:eastAsia="Calibri" w:hAnsi="Cambria"/>
        </w:rPr>
        <w:t>P.H</w:t>
      </w:r>
      <w:proofErr w:type="spellEnd"/>
      <w:r>
        <w:rPr>
          <w:rFonts w:ascii="Cambria" w:eastAsia="Calibri" w:hAnsi="Cambria"/>
        </w:rPr>
        <w:t>.</w:t>
      </w:r>
    </w:p>
    <w:p w:rsidR="00610DD9" w:rsidRPr="005E7B5C" w:rsidRDefault="00610DD9" w:rsidP="00610DD9">
      <w:pPr>
        <w:rPr>
          <w:rFonts w:ascii="Cambria" w:eastAsia="Calibri" w:hAnsi="Cambria"/>
        </w:rPr>
      </w:pP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  <w:t xml:space="preserve">Szepesi </w:t>
      </w:r>
      <w:proofErr w:type="gramStart"/>
      <w:r w:rsidRPr="005E7B5C">
        <w:rPr>
          <w:rFonts w:ascii="Cambria" w:eastAsia="Calibri" w:hAnsi="Cambria"/>
        </w:rPr>
        <w:t>Tibor</w:t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="00F12F19">
        <w:rPr>
          <w:rFonts w:ascii="Cambria" w:eastAsia="Calibri" w:hAnsi="Cambria"/>
        </w:rPr>
        <w:t xml:space="preserve">                                            </w:t>
      </w:r>
      <w:r w:rsidRPr="005E7B5C">
        <w:rPr>
          <w:rFonts w:ascii="Cambria" w:eastAsia="Calibri" w:hAnsi="Cambria"/>
        </w:rPr>
        <w:t>polgármester</w:t>
      </w:r>
      <w:proofErr w:type="gramEnd"/>
    </w:p>
    <w:p w:rsidR="00610DD9" w:rsidRPr="005E7B5C" w:rsidRDefault="00610DD9" w:rsidP="00610DD9">
      <w:pPr>
        <w:rPr>
          <w:rFonts w:ascii="Cambria" w:eastAsia="Calibri" w:hAnsi="Cambria"/>
        </w:rPr>
      </w:pPr>
    </w:p>
    <w:p w:rsidR="00610DD9" w:rsidRPr="005E7B5C" w:rsidRDefault="00610DD9" w:rsidP="00610DD9">
      <w:pPr>
        <w:rPr>
          <w:rFonts w:ascii="Cambria" w:eastAsia="Calibri" w:hAnsi="Cambria"/>
        </w:rPr>
      </w:pPr>
    </w:p>
    <w:p w:rsidR="00627D84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7D84" w:rsidRPr="00627D84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7D84" w:rsidRPr="00627D84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50F1" w:rsidRPr="0016447C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16447C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65" w:rsidRDefault="00766465" w:rsidP="005C4DCE">
      <w:r>
        <w:separator/>
      </w:r>
    </w:p>
  </w:endnote>
  <w:endnote w:type="continuationSeparator" w:id="1">
    <w:p w:rsidR="00766465" w:rsidRDefault="00766465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65" w:rsidRDefault="00766465" w:rsidP="005C4DCE">
      <w:r>
        <w:separator/>
      </w:r>
    </w:p>
  </w:footnote>
  <w:footnote w:type="continuationSeparator" w:id="1">
    <w:p w:rsidR="00766465" w:rsidRDefault="00766465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766465" w:rsidRDefault="00766465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0A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465" w:rsidRDefault="0076646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FD2622"/>
    <w:multiLevelType w:val="hybridMultilevel"/>
    <w:tmpl w:val="1F3E1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D529F"/>
    <w:multiLevelType w:val="hybridMultilevel"/>
    <w:tmpl w:val="ECCC10A6"/>
    <w:lvl w:ilvl="0" w:tplc="CFC0B24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14" w:hanging="360"/>
      </w:pPr>
    </w:lvl>
    <w:lvl w:ilvl="2" w:tplc="040E001B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2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E6E50D5"/>
    <w:multiLevelType w:val="hybridMultilevel"/>
    <w:tmpl w:val="8362DCAA"/>
    <w:lvl w:ilvl="0" w:tplc="9BEE934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9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6"/>
  </w:num>
  <w:num w:numId="5">
    <w:abstractNumId w:val="4"/>
  </w:num>
  <w:num w:numId="6">
    <w:abstractNumId w:val="27"/>
  </w:num>
  <w:num w:numId="7">
    <w:abstractNumId w:val="18"/>
  </w:num>
  <w:num w:numId="8">
    <w:abstractNumId w:val="14"/>
  </w:num>
  <w:num w:numId="9">
    <w:abstractNumId w:val="34"/>
  </w:num>
  <w:num w:numId="10">
    <w:abstractNumId w:val="5"/>
  </w:num>
  <w:num w:numId="11">
    <w:abstractNumId w:val="29"/>
  </w:num>
  <w:num w:numId="12">
    <w:abstractNumId w:val="12"/>
  </w:num>
  <w:num w:numId="13">
    <w:abstractNumId w:val="10"/>
  </w:num>
  <w:num w:numId="14">
    <w:abstractNumId w:val="2"/>
  </w:num>
  <w:num w:numId="15">
    <w:abstractNumId w:val="30"/>
  </w:num>
  <w:num w:numId="16">
    <w:abstractNumId w:val="21"/>
    <w:lvlOverride w:ilvl="0">
      <w:startOverride w:val="1"/>
    </w:lvlOverride>
  </w:num>
  <w:num w:numId="17">
    <w:abstractNumId w:val="17"/>
  </w:num>
  <w:num w:numId="18">
    <w:abstractNumId w:val="31"/>
  </w:num>
  <w:num w:numId="19">
    <w:abstractNumId w:val="0"/>
  </w:num>
  <w:num w:numId="20">
    <w:abstractNumId w:val="25"/>
  </w:num>
  <w:num w:numId="21">
    <w:abstractNumId w:val="38"/>
  </w:num>
  <w:num w:numId="22">
    <w:abstractNumId w:val="7"/>
  </w:num>
  <w:num w:numId="23">
    <w:abstractNumId w:val="24"/>
  </w:num>
  <w:num w:numId="24">
    <w:abstractNumId w:val="6"/>
  </w:num>
  <w:num w:numId="25">
    <w:abstractNumId w:val="16"/>
  </w:num>
  <w:num w:numId="26">
    <w:abstractNumId w:val="39"/>
  </w:num>
  <w:num w:numId="27">
    <w:abstractNumId w:val="20"/>
  </w:num>
  <w:num w:numId="28">
    <w:abstractNumId w:val="35"/>
  </w:num>
  <w:num w:numId="29">
    <w:abstractNumId w:val="32"/>
  </w:num>
  <w:num w:numId="30">
    <w:abstractNumId w:val="19"/>
  </w:num>
  <w:num w:numId="31">
    <w:abstractNumId w:val="28"/>
  </w:num>
  <w:num w:numId="32">
    <w:abstractNumId w:val="37"/>
  </w:num>
  <w:num w:numId="33">
    <w:abstractNumId w:val="3"/>
  </w:num>
  <w:num w:numId="34">
    <w:abstractNumId w:val="23"/>
  </w:num>
  <w:num w:numId="35">
    <w:abstractNumId w:val="8"/>
  </w:num>
  <w:num w:numId="36">
    <w:abstractNumId w:val="33"/>
  </w:num>
  <w:num w:numId="37">
    <w:abstractNumId w:val="9"/>
  </w:num>
  <w:num w:numId="38">
    <w:abstractNumId w:val="22"/>
  </w:num>
  <w:num w:numId="39">
    <w:abstractNumId w:val="13"/>
  </w:num>
  <w:num w:numId="40">
    <w:abstractNumId w:val="11"/>
  </w:num>
  <w:num w:numId="41">
    <w:abstractNumId w:val="36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84207"/>
    <w:rsid w:val="000A1CC9"/>
    <w:rsid w:val="000C6CA8"/>
    <w:rsid w:val="000D6887"/>
    <w:rsid w:val="00107164"/>
    <w:rsid w:val="0016447C"/>
    <w:rsid w:val="00164D2E"/>
    <w:rsid w:val="001667D7"/>
    <w:rsid w:val="00190A48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F1B85"/>
    <w:rsid w:val="003376FF"/>
    <w:rsid w:val="0034555D"/>
    <w:rsid w:val="003A17C3"/>
    <w:rsid w:val="003C6A1D"/>
    <w:rsid w:val="003F5E13"/>
    <w:rsid w:val="00407068"/>
    <w:rsid w:val="00471B7D"/>
    <w:rsid w:val="00496FEE"/>
    <w:rsid w:val="004974A0"/>
    <w:rsid w:val="0049753D"/>
    <w:rsid w:val="004B242B"/>
    <w:rsid w:val="004C1A8C"/>
    <w:rsid w:val="005033EA"/>
    <w:rsid w:val="00524E73"/>
    <w:rsid w:val="0057053B"/>
    <w:rsid w:val="00584DFE"/>
    <w:rsid w:val="005932FA"/>
    <w:rsid w:val="005B5274"/>
    <w:rsid w:val="005B60FC"/>
    <w:rsid w:val="005C15E4"/>
    <w:rsid w:val="005C4DCE"/>
    <w:rsid w:val="005E0904"/>
    <w:rsid w:val="005E7482"/>
    <w:rsid w:val="00610DD9"/>
    <w:rsid w:val="00627D84"/>
    <w:rsid w:val="00634D7A"/>
    <w:rsid w:val="00662328"/>
    <w:rsid w:val="006A33BA"/>
    <w:rsid w:val="006C4A46"/>
    <w:rsid w:val="006F106F"/>
    <w:rsid w:val="006F50F1"/>
    <w:rsid w:val="00766465"/>
    <w:rsid w:val="007706AA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5468C"/>
    <w:rsid w:val="009C4481"/>
    <w:rsid w:val="009C6B37"/>
    <w:rsid w:val="009C6BCF"/>
    <w:rsid w:val="009D21C4"/>
    <w:rsid w:val="009F5143"/>
    <w:rsid w:val="00A0651B"/>
    <w:rsid w:val="00A66909"/>
    <w:rsid w:val="00A8119B"/>
    <w:rsid w:val="00AC348A"/>
    <w:rsid w:val="00AF1C5F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569B1"/>
    <w:rsid w:val="00CA2BE6"/>
    <w:rsid w:val="00CA422F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E73E3A"/>
    <w:rsid w:val="00F1248A"/>
    <w:rsid w:val="00F12F19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3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610DD9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2020-12-21T17:30:00Z</cp:lastPrinted>
  <dcterms:created xsi:type="dcterms:W3CDTF">2021-01-14T07:03:00Z</dcterms:created>
  <dcterms:modified xsi:type="dcterms:W3CDTF">2021-01-14T07:09:00Z</dcterms:modified>
</cp:coreProperties>
</file>