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4" w:rsidRPr="00627D84" w:rsidRDefault="00627D84" w:rsidP="00627D84">
      <w:pPr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812" w:rsidRDefault="00331812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4743" w:rsidRPr="00111456" w:rsidRDefault="00111456" w:rsidP="00754743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280</w:t>
      </w:r>
      <w:r w:rsidR="00754743" w:rsidRPr="0011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/2020.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XII.31.</w:t>
      </w:r>
      <w:r w:rsidR="00754743" w:rsidRPr="0011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)"kt." sz. határozat </w:t>
      </w:r>
    </w:p>
    <w:p w:rsidR="00754743" w:rsidRPr="00111456" w:rsidRDefault="00754743" w:rsidP="00754743">
      <w:pPr>
        <w:spacing w:after="1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1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="00111456" w:rsidRPr="0011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1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Déryné Kulturális, Turisztikai, Sport Központ és Könyvtár alapító okiratának módosításáról</w:t>
      </w:r>
    </w:p>
    <w:p w:rsidR="00754743" w:rsidRPr="00111456" w:rsidRDefault="00754743" w:rsidP="00754743">
      <w:pPr>
        <w:spacing w:after="113"/>
        <w:rPr>
          <w:sz w:val="24"/>
          <w:szCs w:val="24"/>
        </w:rPr>
      </w:pPr>
    </w:p>
    <w:p w:rsidR="00754743" w:rsidRPr="00111456" w:rsidRDefault="00754743" w:rsidP="00754743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1456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pontjában az </w:t>
      </w:r>
      <w:r w:rsidRPr="00111456">
        <w:rPr>
          <w:rFonts w:ascii="Times New Roman" w:hAnsi="Times New Roman" w:cs="Times New Roman"/>
          <w:sz w:val="24"/>
          <w:szCs w:val="24"/>
          <w:lang/>
        </w:rPr>
        <w:t xml:space="preserve">53. cikk (1) bekezdése alapján a Kormány által kihirdetett </w:t>
      </w:r>
      <w:r w:rsidRPr="00111456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veszélyhelyzetre való tekintettel, </w:t>
      </w:r>
      <w:r w:rsidRPr="00111456">
        <w:rPr>
          <w:rFonts w:ascii="Times New Roman" w:hAnsi="Times New Roman" w:cs="Times New Roman"/>
          <w:sz w:val="24"/>
          <w:szCs w:val="24"/>
          <w:lang/>
        </w:rPr>
        <w:t xml:space="preserve">a katasztrófavédelemről és a hozzá kapcsolódó egyes törvények módosításáról szóló 2011. évi </w:t>
      </w:r>
      <w:proofErr w:type="spellStart"/>
      <w:r w:rsidRPr="00111456">
        <w:rPr>
          <w:rFonts w:ascii="Times New Roman" w:hAnsi="Times New Roman" w:cs="Times New Roman"/>
          <w:sz w:val="24"/>
          <w:szCs w:val="24"/>
          <w:lang/>
        </w:rPr>
        <w:t>CXXVIII</w:t>
      </w:r>
      <w:proofErr w:type="spellEnd"/>
      <w:r w:rsidRPr="00111456">
        <w:rPr>
          <w:rFonts w:ascii="Times New Roman" w:hAnsi="Times New Roman" w:cs="Times New Roman"/>
          <w:sz w:val="24"/>
          <w:szCs w:val="24"/>
          <w:lang/>
        </w:rPr>
        <w:t>. törvény 46. § (4)</w:t>
      </w:r>
      <w:r w:rsidR="00A90111">
        <w:rPr>
          <w:rFonts w:ascii="Times New Roman" w:hAnsi="Times New Roman" w:cs="Times New Roman"/>
          <w:sz w:val="24"/>
          <w:szCs w:val="24"/>
          <w:lang/>
        </w:rPr>
        <w:t> </w:t>
      </w:r>
      <w:r w:rsidRPr="00111456">
        <w:rPr>
          <w:rFonts w:ascii="Times New Roman" w:hAnsi="Times New Roman" w:cs="Times New Roman"/>
          <w:sz w:val="24"/>
          <w:szCs w:val="24"/>
          <w:lang/>
        </w:rPr>
        <w:t>bekezdésében meghatározott jogkör</w:t>
      </w:r>
      <w:r w:rsidRPr="00111456">
        <w:rPr>
          <w:rFonts w:ascii="Times New Roman" w:hAnsi="Times New Roman" w:cs="Times New Roman"/>
          <w:sz w:val="24"/>
          <w:szCs w:val="24"/>
          <w:lang/>
        </w:rPr>
        <w:t xml:space="preserve">e alapján, </w:t>
      </w:r>
      <w:r w:rsidRPr="00111456">
        <w:rPr>
          <w:rFonts w:ascii="Times New Roman" w:hAnsi="Times New Roman" w:cs="Times New Roman"/>
          <w:sz w:val="24"/>
          <w:szCs w:val="24"/>
        </w:rPr>
        <w:t xml:space="preserve">valamint a Magyarország helyi önkormányzatairól szóló 2011. évi </w:t>
      </w:r>
      <w:proofErr w:type="spellStart"/>
      <w:r w:rsidRPr="00111456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111456">
        <w:rPr>
          <w:rFonts w:ascii="Times New Roman" w:hAnsi="Times New Roman" w:cs="Times New Roman"/>
          <w:sz w:val="24"/>
          <w:szCs w:val="24"/>
        </w:rPr>
        <w:t xml:space="preserve">. törvény 10. § 1. pontjában, 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</w:t>
      </w:r>
      <w:proofErr w:type="spellStart"/>
      <w:r w:rsidRPr="00111456">
        <w:rPr>
          <w:rFonts w:ascii="Times New Roman" w:eastAsia="Times New Roman" w:hAnsi="Times New Roman" w:cs="Times New Roman"/>
          <w:sz w:val="24"/>
          <w:szCs w:val="24"/>
        </w:rPr>
        <w:t>CXCV</w:t>
      </w:r>
      <w:proofErr w:type="spellEnd"/>
      <w:r w:rsidRPr="00111456">
        <w:rPr>
          <w:rFonts w:ascii="Times New Roman" w:eastAsia="Times New Roman" w:hAnsi="Times New Roman" w:cs="Times New Roman"/>
          <w:sz w:val="24"/>
          <w:szCs w:val="24"/>
        </w:rPr>
        <w:t>. törvény 8/</w:t>
      </w:r>
      <w:proofErr w:type="gramStart"/>
      <w:r w:rsidRPr="0011145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. § (2) bekezdése és az államháztartásról szóló törvény végrehajtásáról szóló 368/2011. (XII.31.) Korm. rendelet 5. §- </w:t>
      </w:r>
      <w:proofErr w:type="spellStart"/>
      <w:r w:rsidRPr="00111456"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 w:rsidR="0011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45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kulturális intézményekben foglalkoztatottak közalkalmazotti jogviszonyának átalakulásáról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>, valamint az egyes kulturális tárgyú</w:t>
      </w:r>
      <w:bookmarkStart w:id="0" w:name="_GoBack"/>
      <w:bookmarkEnd w:id="0"/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 törvények módosításáról szóló </w:t>
      </w:r>
      <w:r w:rsidRPr="0011145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2020. évi </w:t>
      </w:r>
      <w:proofErr w:type="spellStart"/>
      <w:r w:rsidRPr="0011145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>XXXII</w:t>
      </w:r>
      <w:proofErr w:type="spellEnd"/>
      <w:r w:rsidRPr="00111456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. törvényben 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>foglalt feladatkörében eljárva</w:t>
      </w:r>
      <w:r w:rsidR="0011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>az alábbiak szerint dönt:</w:t>
      </w:r>
    </w:p>
    <w:p w:rsidR="00754743" w:rsidRPr="00111456" w:rsidRDefault="00754743" w:rsidP="00754743">
      <w:pPr>
        <w:shd w:val="clear" w:color="auto" w:fill="FFFFFF"/>
        <w:spacing w:line="276" w:lineRule="auto"/>
        <w:outlineLvl w:val="0"/>
        <w:rPr>
          <w:rFonts w:ascii="Times New Roman" w:hAnsi="Times New Roman" w:cs="Times New Roman"/>
          <w:sz w:val="24"/>
          <w:szCs w:val="24"/>
          <w:lang/>
        </w:rPr>
      </w:pPr>
    </w:p>
    <w:p w:rsidR="00754743" w:rsidRPr="00111456" w:rsidRDefault="00754743" w:rsidP="00754743">
      <w:pPr>
        <w:pStyle w:val="Listaszerbekezds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1456">
        <w:rPr>
          <w:rFonts w:ascii="Times New Roman" w:hAnsi="Times New Roman" w:cs="Times New Roman"/>
          <w:sz w:val="24"/>
          <w:szCs w:val="24"/>
        </w:rPr>
        <w:t xml:space="preserve">A Képviselő-testület a Déryné Kulturális, Turisztikai, Sport Központ és Könyvtár </w:t>
      </w:r>
      <w:r w:rsidRPr="00111456">
        <w:rPr>
          <w:rFonts w:ascii="Times New Roman" w:hAnsi="Times New Roman" w:cs="Times New Roman"/>
          <w:bCs/>
          <w:sz w:val="24"/>
          <w:szCs w:val="24"/>
        </w:rPr>
        <w:t>alapító okiratának módosításáról szóló módosító okiratot jelen határozat melléklete szerint elfogadja.</w:t>
      </w:r>
    </w:p>
    <w:p w:rsidR="00754743" w:rsidRPr="00111456" w:rsidRDefault="00754743" w:rsidP="007547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54743" w:rsidRPr="00111456" w:rsidRDefault="00754743" w:rsidP="00754743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11456">
        <w:rPr>
          <w:rFonts w:ascii="Times New Roman" w:eastAsia="Times New Roman" w:hAnsi="Times New Roman" w:cs="Times New Roman"/>
          <w:sz w:val="24"/>
          <w:szCs w:val="24"/>
        </w:rPr>
        <w:t>A Képviselő-testület felhatalmazza Szepesi Tibor polgármestert az alapító okiratot módosító okirat aláírására.</w:t>
      </w: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4743" w:rsidRPr="00111456" w:rsidRDefault="00754743" w:rsidP="00754743">
      <w:pPr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Az alapító okiratot módosító okiratot küldeni a Magyar Államkincstárnak. </w:t>
      </w:r>
    </w:p>
    <w:p w:rsidR="00754743" w:rsidRPr="00111456" w:rsidRDefault="00754743" w:rsidP="00754743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54743" w:rsidRPr="00111456" w:rsidRDefault="00754743" w:rsidP="0075474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 Költségvetési, Gazdálkodási és Kistérségi Iroda, Költségvetési csoport</w:t>
      </w:r>
    </w:p>
    <w:p w:rsidR="00754743" w:rsidRPr="00111456" w:rsidRDefault="00754743" w:rsidP="00754743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111456">
        <w:rPr>
          <w:rFonts w:ascii="Times New Roman" w:eastAsia="Times New Roman" w:hAnsi="Times New Roman" w:cs="Times New Roman"/>
          <w:sz w:val="24"/>
          <w:szCs w:val="24"/>
        </w:rPr>
        <w:t xml:space="preserve"> döntést követő 8 napon belül</w:t>
      </w:r>
    </w:p>
    <w:p w:rsidR="00754743" w:rsidRPr="00111456" w:rsidRDefault="00754743" w:rsidP="007547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54743" w:rsidRPr="00111456" w:rsidRDefault="00754743" w:rsidP="007547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14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Erről értesülnek: </w:t>
      </w:r>
    </w:p>
    <w:p w:rsidR="00754743" w:rsidRPr="00111456" w:rsidRDefault="00754743" w:rsidP="00754743">
      <w:pPr>
        <w:pStyle w:val="Listaszerbekezds"/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hAnsi="Times New Roman" w:cs="Times New Roman"/>
          <w:sz w:val="24"/>
          <w:szCs w:val="24"/>
          <w:lang w:eastAsia="hu-HU"/>
        </w:rPr>
        <w:t xml:space="preserve">Karcag Városi Önkormányzat Képviselő-testületének tagjai, lakhelyükön </w:t>
      </w:r>
    </w:p>
    <w:p w:rsidR="00754743" w:rsidRPr="00111456" w:rsidRDefault="00754743" w:rsidP="0075474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Jegyzője, helyben </w:t>
      </w:r>
    </w:p>
    <w:p w:rsidR="00754743" w:rsidRPr="00111456" w:rsidRDefault="00754743" w:rsidP="0075474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Karcagi Polgármesteri Hivatal Költségvetési, Gazdálkodási és Kistérségi Iroda, helyben </w:t>
      </w:r>
    </w:p>
    <w:p w:rsidR="00754743" w:rsidRPr="00111456" w:rsidRDefault="00754743" w:rsidP="0075474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helyben</w:t>
      </w:r>
    </w:p>
    <w:p w:rsidR="00754743" w:rsidRPr="00111456" w:rsidRDefault="00754743" w:rsidP="0075474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Nagyné Major Mária, intézményi és civil kapcsolatok ügyintézője, helyben</w:t>
      </w:r>
    </w:p>
    <w:p w:rsidR="00754743" w:rsidRPr="00111456" w:rsidRDefault="00754743" w:rsidP="00754743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>Déryné Kulturális, Turisztikai, Sport Központ és Könyvtár, 5300 Karcag, Dózsa György út 5-7.</w:t>
      </w:r>
    </w:p>
    <w:p w:rsidR="00754743" w:rsidRPr="00111456" w:rsidRDefault="00754743" w:rsidP="00754743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45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2020. december 2.</w:t>
      </w: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754743" w:rsidRPr="00111456" w:rsidTr="00754743">
        <w:tc>
          <w:tcPr>
            <w:tcW w:w="4524" w:type="dxa"/>
          </w:tcPr>
          <w:p w:rsidR="00754743" w:rsidRPr="00111456" w:rsidRDefault="00754743" w:rsidP="00754743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754743" w:rsidRPr="00111456" w:rsidRDefault="00754743" w:rsidP="00754743">
            <w:pPr>
              <w:pStyle w:val="WW-Alaprtelmezett"/>
              <w:jc w:val="center"/>
              <w:rPr>
                <w:b/>
                <w:bCs/>
              </w:rPr>
            </w:pPr>
            <w:r w:rsidRPr="00111456">
              <w:rPr>
                <w:b/>
                <w:bCs/>
              </w:rPr>
              <w:t xml:space="preserve">(: Szepesi </w:t>
            </w:r>
            <w:proofErr w:type="gramStart"/>
            <w:r w:rsidRPr="00111456">
              <w:rPr>
                <w:b/>
                <w:bCs/>
              </w:rPr>
              <w:t>Tibor :</w:t>
            </w:r>
            <w:proofErr w:type="gramEnd"/>
            <w:r w:rsidRPr="00111456">
              <w:rPr>
                <w:b/>
                <w:bCs/>
              </w:rPr>
              <w:t>)</w:t>
            </w:r>
          </w:p>
        </w:tc>
      </w:tr>
      <w:tr w:rsidR="00754743" w:rsidRPr="00111456" w:rsidTr="00754743">
        <w:tc>
          <w:tcPr>
            <w:tcW w:w="4524" w:type="dxa"/>
          </w:tcPr>
          <w:p w:rsidR="00754743" w:rsidRPr="00111456" w:rsidRDefault="00754743" w:rsidP="00754743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754743" w:rsidRPr="00111456" w:rsidRDefault="00754743" w:rsidP="00754743">
            <w:pPr>
              <w:pStyle w:val="WW-Alaprtelmezett"/>
              <w:jc w:val="center"/>
              <w:rPr>
                <w:bCs/>
              </w:rPr>
            </w:pPr>
            <w:r w:rsidRPr="00111456">
              <w:rPr>
                <w:bCs/>
              </w:rPr>
              <w:t>polgármester</w:t>
            </w:r>
          </w:p>
        </w:tc>
      </w:tr>
    </w:tbl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111456" w:rsidRDefault="00754743" w:rsidP="0075474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4743" w:rsidRPr="005E7B5C" w:rsidRDefault="00754743" w:rsidP="00754743">
      <w:pPr>
        <w:rPr>
          <w:rFonts w:ascii="Times New Roman" w:eastAsia="Times New Roman" w:hAnsi="Times New Roman" w:cs="Times New Roman"/>
          <w:lang w:eastAsia="hu-HU"/>
        </w:rPr>
      </w:pPr>
    </w:p>
    <w:p w:rsidR="00754743" w:rsidRPr="00D971AB" w:rsidRDefault="00D971AB" w:rsidP="00754743">
      <w:pPr>
        <w:jc w:val="right"/>
        <w:rPr>
          <w:rFonts w:ascii="Times New Roman" w:hAnsi="Times New Roman" w:cs="Times New Roman"/>
          <w:b/>
          <w:u w:val="single"/>
          <w:lang/>
        </w:rPr>
      </w:pPr>
      <w:r w:rsidRPr="00D971AB">
        <w:rPr>
          <w:rFonts w:ascii="Times New Roman" w:hAnsi="Times New Roman" w:cs="Times New Roman"/>
          <w:b/>
          <w:u w:val="single"/>
          <w:lang/>
        </w:rPr>
        <w:t>280</w:t>
      </w:r>
      <w:r w:rsidR="00754743" w:rsidRPr="00D971AB">
        <w:rPr>
          <w:rFonts w:ascii="Times New Roman" w:hAnsi="Times New Roman" w:cs="Times New Roman"/>
          <w:b/>
          <w:u w:val="single"/>
          <w:lang/>
        </w:rPr>
        <w:t>/2020. (</w:t>
      </w:r>
      <w:r w:rsidRPr="00D971AB">
        <w:rPr>
          <w:rFonts w:ascii="Times New Roman" w:hAnsi="Times New Roman" w:cs="Times New Roman"/>
          <w:b/>
          <w:u w:val="single"/>
          <w:lang/>
        </w:rPr>
        <w:t>XII.31.</w:t>
      </w:r>
      <w:r w:rsidR="00754743" w:rsidRPr="00D971AB">
        <w:rPr>
          <w:rFonts w:ascii="Times New Roman" w:hAnsi="Times New Roman" w:cs="Times New Roman"/>
          <w:b/>
          <w:u w:val="single"/>
          <w:lang/>
        </w:rPr>
        <w:t>) „kt.” sz. határozat melléklete</w:t>
      </w:r>
    </w:p>
    <w:p w:rsidR="00754743" w:rsidRPr="005E7B5C" w:rsidRDefault="00754743" w:rsidP="00754743">
      <w:pPr>
        <w:tabs>
          <w:tab w:val="left" w:leader="dot" w:pos="9072"/>
          <w:tab w:val="left" w:leader="dot" w:pos="16443"/>
        </w:tabs>
        <w:rPr>
          <w:rFonts w:ascii="Cambria" w:hAnsi="Cambria"/>
          <w:b/>
        </w:rPr>
      </w:pPr>
      <w:r w:rsidRPr="005E7B5C">
        <w:rPr>
          <w:rFonts w:ascii="Cambria" w:hAnsi="Cambria"/>
          <w:b/>
        </w:rPr>
        <w:t>Okirat száma</w:t>
      </w:r>
      <w:proofErr w:type="gramStart"/>
      <w:r w:rsidRPr="005E7B5C">
        <w:rPr>
          <w:rFonts w:ascii="Cambria" w:hAnsi="Cambria"/>
          <w:b/>
        </w:rPr>
        <w:t>: …</w:t>
      </w:r>
      <w:proofErr w:type="gramEnd"/>
      <w:r w:rsidRPr="005E7B5C">
        <w:rPr>
          <w:rFonts w:ascii="Cambria" w:hAnsi="Cambria"/>
          <w:b/>
        </w:rPr>
        <w:t>…….</w:t>
      </w:r>
    </w:p>
    <w:p w:rsidR="00754743" w:rsidRPr="005E7B5C" w:rsidRDefault="00754743" w:rsidP="00754743">
      <w:pPr>
        <w:widowControl w:val="0"/>
        <w:tabs>
          <w:tab w:val="left" w:leader="dot" w:pos="9072"/>
          <w:tab w:val="left" w:leader="dot" w:pos="16443"/>
        </w:tabs>
        <w:autoSpaceDE w:val="0"/>
        <w:autoSpaceDN w:val="0"/>
        <w:adjustRightInd w:val="0"/>
        <w:spacing w:before="240" w:after="480"/>
        <w:jc w:val="center"/>
        <w:rPr>
          <w:rFonts w:ascii="Cambria" w:eastAsia="Times New Roman" w:hAnsi="Cambria" w:cs="Times New Roman"/>
          <w:sz w:val="36"/>
          <w:szCs w:val="36"/>
        </w:rPr>
      </w:pPr>
      <w:r w:rsidRPr="005E7B5C">
        <w:rPr>
          <w:rFonts w:ascii="Cambria" w:eastAsia="Times New Roman" w:hAnsi="Cambria" w:cs="Times New Roman"/>
          <w:sz w:val="36"/>
          <w:szCs w:val="36"/>
        </w:rPr>
        <w:t>Módosító okirat</w:t>
      </w:r>
    </w:p>
    <w:p w:rsidR="00754743" w:rsidRPr="005E7B5C" w:rsidRDefault="00754743" w:rsidP="00754743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</w:rPr>
      </w:pPr>
      <w:r w:rsidRPr="005E7B5C">
        <w:rPr>
          <w:rFonts w:ascii="Cambria" w:eastAsia="Times New Roman" w:hAnsi="Cambria" w:cs="Times New Roman"/>
          <w:b/>
        </w:rPr>
        <w:t>A Déryné Kulturális, Turisztikai, Sport Központ és Könyvtár a Karcag Városi Önkormányzat Ké</w:t>
      </w:r>
      <w:r>
        <w:rPr>
          <w:rFonts w:ascii="Cambria" w:eastAsia="Times New Roman" w:hAnsi="Cambria" w:cs="Times New Roman"/>
          <w:b/>
        </w:rPr>
        <w:t>pviselő-testülete által 2017. március 13. napján kiadott, 675-6</w:t>
      </w:r>
      <w:r w:rsidRPr="005E7B5C">
        <w:rPr>
          <w:rFonts w:ascii="Cambria" w:eastAsia="Times New Roman" w:hAnsi="Cambria" w:cs="Times New Roman"/>
          <w:b/>
        </w:rPr>
        <w:t xml:space="preserve">/2017. számú alapító okiratát az államháztartásról szóló 2011. évi </w:t>
      </w:r>
      <w:proofErr w:type="spellStart"/>
      <w:r w:rsidRPr="005E7B5C">
        <w:rPr>
          <w:rFonts w:ascii="Cambria" w:eastAsia="Times New Roman" w:hAnsi="Cambria" w:cs="Times New Roman"/>
          <w:b/>
        </w:rPr>
        <w:t>CXCV</w:t>
      </w:r>
      <w:proofErr w:type="spellEnd"/>
      <w:r w:rsidRPr="005E7B5C">
        <w:rPr>
          <w:rFonts w:ascii="Cambria" w:eastAsia="Times New Roman" w:hAnsi="Cambria" w:cs="Times New Roman"/>
          <w:b/>
        </w:rPr>
        <w:t>. törvény 8/</w:t>
      </w:r>
      <w:proofErr w:type="gramStart"/>
      <w:r w:rsidRPr="005E7B5C">
        <w:rPr>
          <w:rFonts w:ascii="Cambria" w:eastAsia="Times New Roman" w:hAnsi="Cambria" w:cs="Times New Roman"/>
          <w:b/>
        </w:rPr>
        <w:t>A</w:t>
      </w:r>
      <w:proofErr w:type="gramEnd"/>
      <w:r w:rsidRPr="005E7B5C">
        <w:rPr>
          <w:rFonts w:ascii="Cambria" w:eastAsia="Times New Roman" w:hAnsi="Cambria" w:cs="Times New Roman"/>
          <w:b/>
        </w:rPr>
        <w:t>. §</w:t>
      </w:r>
      <w:proofErr w:type="spellStart"/>
      <w:r w:rsidRPr="005E7B5C">
        <w:rPr>
          <w:rFonts w:ascii="Cambria" w:eastAsia="Times New Roman" w:hAnsi="Cambria" w:cs="Times New Roman"/>
          <w:b/>
        </w:rPr>
        <w:t>-</w:t>
      </w:r>
      <w:proofErr w:type="gramStart"/>
      <w:r w:rsidRPr="005E7B5C">
        <w:rPr>
          <w:rFonts w:ascii="Cambria" w:eastAsia="Times New Roman" w:hAnsi="Cambria" w:cs="Times New Roman"/>
          <w:b/>
        </w:rPr>
        <w:t>a</w:t>
      </w:r>
      <w:proofErr w:type="spellEnd"/>
      <w:proofErr w:type="gramEnd"/>
      <w:r w:rsidRPr="005E7B5C">
        <w:rPr>
          <w:rFonts w:ascii="Cambria" w:eastAsia="Times New Roman" w:hAnsi="Cambria" w:cs="Times New Roman"/>
          <w:b/>
        </w:rPr>
        <w:t xml:space="preserve"> alapján – a </w:t>
      </w:r>
      <w:r>
        <w:rPr>
          <w:rFonts w:ascii="Cambria" w:eastAsia="Times New Roman" w:hAnsi="Cambria" w:cs="Times New Roman"/>
          <w:b/>
        </w:rPr>
        <w:t>…/2020. (</w:t>
      </w:r>
      <w:proofErr w:type="spellStart"/>
      <w:r>
        <w:rPr>
          <w:rFonts w:ascii="Cambria" w:eastAsia="Times New Roman" w:hAnsi="Cambria" w:cs="Times New Roman"/>
          <w:b/>
        </w:rPr>
        <w:t>XII</w:t>
      </w:r>
      <w:proofErr w:type="spellEnd"/>
      <w:r>
        <w:rPr>
          <w:rFonts w:ascii="Cambria" w:eastAsia="Times New Roman" w:hAnsi="Cambria" w:cs="Times New Roman"/>
          <w:b/>
        </w:rPr>
        <w:t>…..)</w:t>
      </w:r>
      <w:r w:rsidRPr="005E7B5C">
        <w:rPr>
          <w:rFonts w:ascii="Cambria" w:eastAsia="Times New Roman" w:hAnsi="Cambria" w:cs="Times New Roman"/>
          <w:b/>
        </w:rPr>
        <w:t xml:space="preserve">számú </w:t>
      </w:r>
      <w:r>
        <w:rPr>
          <w:rFonts w:ascii="Cambria" w:eastAsia="Times New Roman" w:hAnsi="Cambria" w:cs="Times New Roman"/>
          <w:b/>
        </w:rPr>
        <w:t xml:space="preserve">Képviselő-testületi </w:t>
      </w:r>
      <w:r w:rsidRPr="005E7B5C">
        <w:rPr>
          <w:rFonts w:ascii="Cambria" w:eastAsia="Times New Roman" w:hAnsi="Cambria" w:cs="Times New Roman"/>
          <w:b/>
        </w:rPr>
        <w:t>határozatra figyelemmel – a következők szerint módosítom:</w:t>
      </w:r>
    </w:p>
    <w:p w:rsidR="00754743" w:rsidRPr="00612068" w:rsidRDefault="00754743" w:rsidP="00754743">
      <w:pPr>
        <w:rPr>
          <w:rFonts w:ascii="Cambria" w:hAnsi="Cambria" w:cs="Times New Roman"/>
          <w:lang/>
        </w:rPr>
      </w:pPr>
    </w:p>
    <w:p w:rsidR="00754743" w:rsidRPr="00D0207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rPr>
          <w:rFonts w:ascii="Cambria" w:hAnsi="Cambria"/>
          <w:b/>
          <w:szCs w:val="22"/>
        </w:rPr>
      </w:pPr>
      <w:r w:rsidRPr="00D02073">
        <w:rPr>
          <w:rFonts w:ascii="Cambria" w:hAnsi="Cambria"/>
          <w:b/>
          <w:szCs w:val="22"/>
        </w:rPr>
        <w:t>Az alapító okirat 1.1.1. pontja az alábbiak szerint módosul:</w:t>
      </w:r>
    </w:p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</w:rPr>
      </w:pPr>
    </w:p>
    <w:p w:rsidR="00754743" w:rsidRPr="00304B96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</w:rPr>
      </w:pPr>
      <w:r w:rsidRPr="00304B96">
        <w:rPr>
          <w:rFonts w:ascii="Cambria" w:hAnsi="Cambria"/>
        </w:rPr>
        <w:t xml:space="preserve">„1.1.1. megnevezése: </w:t>
      </w:r>
      <w:r>
        <w:rPr>
          <w:rFonts w:ascii="Cambria" w:hAnsi="Cambria"/>
        </w:rPr>
        <w:t>Déryné</w:t>
      </w:r>
      <w:r w:rsidRPr="00304B96">
        <w:rPr>
          <w:rFonts w:ascii="Cambria" w:hAnsi="Cambria"/>
        </w:rPr>
        <w:t xml:space="preserve"> Kulturális, Turisztikai, Sport Központ és Könyvtár</w:t>
      </w:r>
      <w:r>
        <w:rPr>
          <w:rFonts w:ascii="Cambria" w:hAnsi="Cambria"/>
        </w:rPr>
        <w:t>”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D0207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rPr>
          <w:rFonts w:ascii="Cambria" w:hAnsi="Cambria"/>
          <w:b/>
          <w:szCs w:val="22"/>
        </w:rPr>
      </w:pPr>
      <w:r w:rsidRPr="00D02073">
        <w:rPr>
          <w:rFonts w:ascii="Cambria" w:hAnsi="Cambria"/>
          <w:b/>
          <w:szCs w:val="22"/>
        </w:rPr>
        <w:t>Az alapító okirat 1.3.1. pontja az alábbiak szerint módosul:</w:t>
      </w:r>
    </w:p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b/>
        </w:rPr>
      </w:pPr>
    </w:p>
    <w:p w:rsidR="00754743" w:rsidRPr="00335884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</w:rPr>
      </w:pPr>
      <w:r w:rsidRPr="00335884">
        <w:rPr>
          <w:rFonts w:ascii="Cambria" w:hAnsi="Cambria"/>
        </w:rPr>
        <w:t>„1.3.1.</w:t>
      </w:r>
      <w:r>
        <w:rPr>
          <w:rFonts w:ascii="Cambria" w:hAnsi="Cambria"/>
        </w:rPr>
        <w:t xml:space="preserve"> székhelye: 5300 Karcag, Dózsa György út 5-7.”</w:t>
      </w:r>
    </w:p>
    <w:p w:rsidR="00754743" w:rsidRPr="00283701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b/>
        </w:rPr>
      </w:pPr>
    </w:p>
    <w:p w:rsidR="0075474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1.3.2. pontja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6B5D45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rPr>
          <w:rFonts w:ascii="Cambria" w:hAnsi="Cambria"/>
        </w:rPr>
      </w:pPr>
      <w:r>
        <w:rPr>
          <w:rFonts w:ascii="Cambria" w:hAnsi="Cambria"/>
        </w:rPr>
        <w:t xml:space="preserve">„1.3.2. </w:t>
      </w:r>
      <w:r w:rsidRPr="006B5D45">
        <w:rPr>
          <w:rFonts w:ascii="Cambria" w:hAnsi="Cambria"/>
        </w:rPr>
        <w:t>telep</w:t>
      </w:r>
      <w:r w:rsidRPr="006B5D45">
        <w:rPr>
          <w:rFonts w:ascii="Cambria" w:eastAsia="Calibri" w:hAnsi="Cambria"/>
        </w:rPr>
        <w:t>helye</w:t>
      </w:r>
      <w:r>
        <w:rPr>
          <w:rFonts w:ascii="Cambria" w:hAnsi="Cambria"/>
        </w:rPr>
        <w:t>i</w:t>
      </w:r>
      <w:r w:rsidRPr="006B5D45">
        <w:rPr>
          <w:rFonts w:ascii="Cambria" w:hAnsi="Cambria"/>
        </w:rPr>
        <w:t>:</w:t>
      </w:r>
    </w:p>
    <w:p w:rsidR="00754743" w:rsidRPr="006B5D45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134" w:right="-1"/>
        <w:contextualSpacing w:val="0"/>
        <w:rPr>
          <w:rFonts w:ascii="Cambria" w:hAnsi="Cambria"/>
          <w:szCs w:val="22"/>
        </w:rPr>
      </w:pPr>
    </w:p>
    <w:tbl>
      <w:tblPr>
        <w:tblW w:w="51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4341"/>
        <w:gridCol w:w="4631"/>
      </w:tblGrid>
      <w:tr w:rsidR="00754743" w:rsidRPr="006B5D45" w:rsidTr="00754743">
        <w:trPr>
          <w:trHeight w:val="40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43" w:rsidRPr="006B5D45" w:rsidRDefault="00754743" w:rsidP="0075474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6B5D45" w:rsidRDefault="00754743" w:rsidP="0075474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6B5D45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6B5D45" w:rsidRDefault="00754743" w:rsidP="0075474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6B5D45">
              <w:rPr>
                <w:rFonts w:ascii="Cambria" w:hAnsi="Cambria"/>
              </w:rPr>
              <w:t>telephely címe</w:t>
            </w:r>
          </w:p>
        </w:tc>
      </w:tr>
      <w:tr w:rsidR="00754743" w:rsidRPr="00EB4895" w:rsidTr="00754743">
        <w:trPr>
          <w:trHeight w:val="40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Csokonai Könyvtár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5300 Karcag, Püspökladányi út 11.</w:t>
            </w:r>
          </w:p>
        </w:tc>
      </w:tr>
      <w:tr w:rsidR="00754743" w:rsidRPr="00EB4895" w:rsidTr="00754743">
        <w:trPr>
          <w:trHeight w:val="41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Ifjúsági Ház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5300 Karcag, Püspökladányi út 11.</w:t>
            </w:r>
          </w:p>
        </w:tc>
      </w:tr>
      <w:tr w:rsidR="00754743" w:rsidRPr="00EB4895" w:rsidTr="00754743">
        <w:trPr>
          <w:trHeight w:val="43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Sport</w:t>
            </w:r>
            <w:r>
              <w:rPr>
                <w:rFonts w:ascii="Cambria" w:hAnsi="Cambria"/>
              </w:rPr>
              <w:t xml:space="preserve"> K</w:t>
            </w:r>
            <w:r w:rsidRPr="00EB4895">
              <w:rPr>
                <w:rFonts w:ascii="Cambria" w:hAnsi="Cambria"/>
              </w:rPr>
              <w:t>özpont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5300 Karcag, Kálvin u</w:t>
            </w:r>
            <w:r>
              <w:rPr>
                <w:rFonts w:ascii="Cambria" w:hAnsi="Cambria"/>
              </w:rPr>
              <w:t>tca</w:t>
            </w:r>
            <w:r w:rsidRPr="00EB4895">
              <w:rPr>
                <w:rFonts w:ascii="Cambria" w:hAnsi="Cambria"/>
              </w:rPr>
              <w:t xml:space="preserve"> 6.</w:t>
            </w:r>
          </w:p>
        </w:tc>
      </w:tr>
      <w:tr w:rsidR="00754743" w:rsidRPr="00EB4895" w:rsidTr="00754743">
        <w:trPr>
          <w:trHeight w:val="39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Liget úti Sporttelep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5300 Karcag, Liget út</w:t>
            </w:r>
          </w:p>
        </w:tc>
      </w:tr>
      <w:tr w:rsidR="00754743" w:rsidRPr="00EB4895" w:rsidTr="00754743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Sporttelep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5300 Karcag, 2942/3</w:t>
            </w:r>
            <w:r>
              <w:rPr>
                <w:rFonts w:ascii="Cambria" w:hAnsi="Cambria"/>
              </w:rPr>
              <w:t xml:space="preserve"> hrsz.</w:t>
            </w:r>
          </w:p>
        </w:tc>
      </w:tr>
      <w:tr w:rsidR="00754743" w:rsidRPr="00EB4895" w:rsidTr="00754743">
        <w:trPr>
          <w:trHeight w:val="42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EB4895">
              <w:rPr>
                <w:rFonts w:ascii="Cambria" w:hAnsi="Cambria"/>
              </w:rPr>
              <w:t>Nagykun Látogatóközpont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743" w:rsidRPr="00EB4895" w:rsidRDefault="00754743" w:rsidP="0075474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5300 Karcag, Táncsics körút</w:t>
            </w:r>
            <w:r w:rsidRPr="00EB4895">
              <w:rPr>
                <w:rFonts w:ascii="Cambria" w:hAnsi="Cambria"/>
              </w:rPr>
              <w:t xml:space="preserve"> 46.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b/>
        </w:rPr>
      </w:pPr>
    </w:p>
    <w:p w:rsidR="0075474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4.2. pontjának táblázatában szereplő 1. számú szakágazat megnevezése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535"/>
        <w:gridCol w:w="1841"/>
        <w:gridCol w:w="6912"/>
      </w:tblGrid>
      <w:tr w:rsidR="00754743" w:rsidRPr="005E4D15" w:rsidTr="00754743">
        <w:tc>
          <w:tcPr>
            <w:tcW w:w="288" w:type="pct"/>
            <w:vAlign w:val="center"/>
          </w:tcPr>
          <w:p w:rsidR="00754743" w:rsidRPr="005E4D15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5E4D15">
              <w:rPr>
                <w:rFonts w:ascii="Cambria" w:hAnsi="Cambria"/>
              </w:rPr>
              <w:t>1</w:t>
            </w:r>
          </w:p>
        </w:tc>
        <w:tc>
          <w:tcPr>
            <w:tcW w:w="991" w:type="pct"/>
            <w:vAlign w:val="center"/>
          </w:tcPr>
          <w:p w:rsidR="00754743" w:rsidRPr="005E4D15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E4D15">
              <w:rPr>
                <w:rFonts w:ascii="Cambria" w:hAnsi="Cambria"/>
              </w:rPr>
              <w:t>932900</w:t>
            </w:r>
          </w:p>
        </w:tc>
        <w:tc>
          <w:tcPr>
            <w:tcW w:w="3721" w:type="pct"/>
            <w:vAlign w:val="center"/>
          </w:tcPr>
          <w:p w:rsidR="00754743" w:rsidRPr="005E4D15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5E4D15">
              <w:rPr>
                <w:rFonts w:ascii="Cambria" w:hAnsi="Cambria"/>
              </w:rPr>
              <w:t xml:space="preserve">Máshova </w:t>
            </w:r>
            <w:r>
              <w:rPr>
                <w:rFonts w:ascii="Cambria" w:hAnsi="Cambria"/>
              </w:rPr>
              <w:t>nem sorolható egyéb szórakoztatás</w:t>
            </w:r>
            <w:r w:rsidRPr="005E4D15">
              <w:rPr>
                <w:rFonts w:ascii="Cambria" w:hAnsi="Cambria"/>
              </w:rPr>
              <w:t xml:space="preserve"> szabadidős tevékenység</w:t>
            </w:r>
            <w:r>
              <w:rPr>
                <w:rFonts w:ascii="Cambria" w:hAnsi="Cambria"/>
              </w:rPr>
              <w:t>”</w:t>
            </w:r>
          </w:p>
        </w:tc>
      </w:tr>
      <w:tr w:rsidR="00754743" w:rsidRPr="005E4D15" w:rsidTr="00754743">
        <w:tc>
          <w:tcPr>
            <w:tcW w:w="288" w:type="pct"/>
            <w:vAlign w:val="center"/>
          </w:tcPr>
          <w:p w:rsidR="00754743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991" w:type="pct"/>
            <w:vAlign w:val="center"/>
          </w:tcPr>
          <w:p w:rsidR="00754743" w:rsidRPr="005E4D15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  <w:tc>
          <w:tcPr>
            <w:tcW w:w="3721" w:type="pct"/>
            <w:vAlign w:val="center"/>
          </w:tcPr>
          <w:p w:rsidR="00754743" w:rsidRPr="005E4D15" w:rsidRDefault="00754743" w:rsidP="007547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</w:p>
        </w:tc>
      </w:tr>
    </w:tbl>
    <w:p w:rsidR="0075474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Az alapító okirat 4.3. pontja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E647ED" w:rsidRDefault="00754743" w:rsidP="00754743">
      <w:pPr>
        <w:pStyle w:val="Stluskett"/>
        <w:ind w:left="0" w:firstLine="0"/>
        <w:rPr>
          <w:rFonts w:ascii="Cambria" w:hAnsi="Cambria"/>
          <w:sz w:val="22"/>
          <w:szCs w:val="22"/>
        </w:rPr>
      </w:pPr>
      <w:r w:rsidRPr="00E647ED">
        <w:rPr>
          <w:rFonts w:ascii="Cambria" w:hAnsi="Cambria"/>
          <w:sz w:val="22"/>
          <w:szCs w:val="22"/>
        </w:rPr>
        <w:t>„4.3. A költségvetési szerv alaptevékenysége:</w:t>
      </w:r>
    </w:p>
    <w:p w:rsidR="00754743" w:rsidRPr="00E647ED" w:rsidRDefault="00754743" w:rsidP="00754743">
      <w:pPr>
        <w:rPr>
          <w:rFonts w:ascii="Cambria" w:hAnsi="Cambria"/>
        </w:rPr>
      </w:pP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A város lakossága számára a művelődéshez, a szabadidő hasznos eltöltéséhez a közösségi </w:t>
      </w:r>
      <w:r w:rsidRPr="00E647ED">
        <w:rPr>
          <w:rStyle w:val="NincstrkzChar"/>
          <w:rFonts w:ascii="Cambria" w:hAnsi="Cambria"/>
          <w:sz w:val="22"/>
          <w:szCs w:val="22"/>
        </w:rPr>
        <w:t>szintér biztosítása</w:t>
      </w:r>
      <w:r w:rsidRPr="00E647ED">
        <w:rPr>
          <w:rFonts w:ascii="Cambria" w:hAnsi="Cambria"/>
          <w:szCs w:val="22"/>
        </w:rPr>
        <w:t xml:space="preserve">, 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a Karcag Város Kamarakórusa és a Karcagi Szimfonikus Zenekar tevékenységének, működésének </w:t>
      </w:r>
      <w:proofErr w:type="gramStart"/>
      <w:r w:rsidRPr="00E647ED">
        <w:rPr>
          <w:rFonts w:ascii="Cambria" w:hAnsi="Cambria"/>
          <w:szCs w:val="22"/>
        </w:rPr>
        <w:t>koordinálása</w:t>
      </w:r>
      <w:proofErr w:type="gramEnd"/>
      <w:r w:rsidRPr="00E647ED">
        <w:rPr>
          <w:rFonts w:ascii="Cambria" w:hAnsi="Cambria"/>
          <w:szCs w:val="22"/>
        </w:rPr>
        <w:t>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lastRenderedPageBreak/>
        <w:t>a lakosság különböző életkorú és érdeklődési körű közösségeinek működtetése (klubok, szakkörök, egyéb közösségek),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>a városi és az önkormányzati programok, rendezvények szervezése,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tanfolyamok, </w:t>
      </w:r>
      <w:proofErr w:type="gramStart"/>
      <w:r w:rsidRPr="00E647ED">
        <w:rPr>
          <w:rFonts w:ascii="Cambria" w:hAnsi="Cambria"/>
          <w:szCs w:val="22"/>
        </w:rPr>
        <w:t>konferenciák</w:t>
      </w:r>
      <w:proofErr w:type="gramEnd"/>
      <w:r w:rsidRPr="00E647ED">
        <w:rPr>
          <w:rFonts w:ascii="Cambria" w:hAnsi="Cambria"/>
          <w:szCs w:val="22"/>
        </w:rPr>
        <w:t xml:space="preserve"> és felnőttképzések szervezése, pályázatok meghirdetése, könyv, képeslap, CD, DVD és egyéb kiadványok megjelentetése, ajándéktárgyak készíttetése értékesítése,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kiállítások, bemutatók felnőtt és gyermek színházi előadások, </w:t>
      </w:r>
      <w:proofErr w:type="gramStart"/>
      <w:r w:rsidRPr="00E647ED">
        <w:rPr>
          <w:rFonts w:ascii="Cambria" w:hAnsi="Cambria"/>
          <w:szCs w:val="22"/>
        </w:rPr>
        <w:t>koncertek</w:t>
      </w:r>
      <w:proofErr w:type="gramEnd"/>
      <w:r w:rsidRPr="00E647ED">
        <w:rPr>
          <w:rFonts w:ascii="Cambria" w:hAnsi="Cambria"/>
          <w:szCs w:val="22"/>
        </w:rPr>
        <w:t xml:space="preserve">, jegyértékesítés, 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>vásárok szervezése és lebonyolítása,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kirándulások szervezése, 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a város ifjúsági korosztálya számára közösségi színtér biztosítása, 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0"/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>filmvetítések szervezése,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Tourinform Iroda működtetése, városnéző séták, kézműves foglalkozások és táborok </w:t>
      </w:r>
      <w:proofErr w:type="gramStart"/>
      <w:r w:rsidRPr="00E647ED">
        <w:rPr>
          <w:rFonts w:ascii="Cambria" w:hAnsi="Cambria"/>
          <w:szCs w:val="22"/>
        </w:rPr>
        <w:t>gasztronómiai</w:t>
      </w:r>
      <w:proofErr w:type="gramEnd"/>
      <w:r w:rsidRPr="00E647ED">
        <w:rPr>
          <w:rFonts w:ascii="Cambria" w:hAnsi="Cambria"/>
          <w:szCs w:val="22"/>
        </w:rPr>
        <w:t xml:space="preserve"> bemutatók szervezése,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 xml:space="preserve">a város lakossága számára nyilvános könyvtár működtetése, a művelődéshez, a tanuláshoz, a továbbtanuláshoz, a továbbképzéshez a szakmai, a közéleti és társadalmi tájékozódáshoz, az igényes szórakozáshoz és a szabadidő eltöltéséhez szükséges kölcsönözhető és helyben használható, hagyományos és multimédiás </w:t>
      </w:r>
      <w:proofErr w:type="gramStart"/>
      <w:r w:rsidRPr="00E647ED">
        <w:rPr>
          <w:rFonts w:ascii="Cambria" w:hAnsi="Cambria"/>
          <w:szCs w:val="22"/>
        </w:rPr>
        <w:t>dokumentumok</w:t>
      </w:r>
      <w:proofErr w:type="gramEnd"/>
      <w:r w:rsidRPr="00E647ED">
        <w:rPr>
          <w:rFonts w:ascii="Cambria" w:hAnsi="Cambria"/>
          <w:szCs w:val="22"/>
        </w:rPr>
        <w:t xml:space="preserve"> biztosítása,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proofErr w:type="gramStart"/>
      <w:r w:rsidRPr="00E647ED">
        <w:rPr>
          <w:rFonts w:ascii="Cambria" w:hAnsi="Cambria"/>
          <w:szCs w:val="22"/>
        </w:rPr>
        <w:t>Információs</w:t>
      </w:r>
      <w:proofErr w:type="gramEnd"/>
      <w:r w:rsidRPr="00E647ED">
        <w:rPr>
          <w:rFonts w:ascii="Cambria" w:hAnsi="Cambria"/>
          <w:szCs w:val="22"/>
        </w:rPr>
        <w:t xml:space="preserve"> Központ feladatainak megoldása, internetes hozzáférés biztosítása (e-Magyarországpont), működtetése,</w:t>
      </w:r>
    </w:p>
    <w:p w:rsidR="00754743" w:rsidRPr="00E647ED" w:rsidRDefault="00754743" w:rsidP="00754743">
      <w:pPr>
        <w:pStyle w:val="Szvegtrzsbehzssal"/>
        <w:numPr>
          <w:ilvl w:val="1"/>
          <w:numId w:val="40"/>
        </w:numPr>
        <w:tabs>
          <w:tab w:val="left" w:pos="709"/>
        </w:tabs>
        <w:spacing w:after="0"/>
        <w:ind w:left="709" w:hanging="283"/>
        <w:rPr>
          <w:rFonts w:ascii="Cambria" w:hAnsi="Cambria"/>
        </w:rPr>
      </w:pPr>
      <w:r w:rsidRPr="00E647ED">
        <w:rPr>
          <w:rFonts w:ascii="Cambria" w:hAnsi="Cambria"/>
        </w:rPr>
        <w:t>szövegszerkesztés, fénymásolás,</w:t>
      </w:r>
    </w:p>
    <w:p w:rsidR="00754743" w:rsidRPr="00E647ED" w:rsidRDefault="00754743" w:rsidP="00754743">
      <w:pPr>
        <w:pStyle w:val="Szvegtrzsbehzssal"/>
        <w:numPr>
          <w:ilvl w:val="1"/>
          <w:numId w:val="40"/>
        </w:numPr>
        <w:tabs>
          <w:tab w:val="left" w:pos="709"/>
        </w:tabs>
        <w:spacing w:after="0"/>
        <w:ind w:left="709" w:hanging="283"/>
        <w:rPr>
          <w:rFonts w:ascii="Cambria" w:hAnsi="Cambria"/>
        </w:rPr>
      </w:pPr>
      <w:r w:rsidRPr="00E647ED">
        <w:rPr>
          <w:rFonts w:ascii="Cambria" w:hAnsi="Cambria"/>
        </w:rPr>
        <w:t>sajátos könyvtári rendezvények szervezése,</w:t>
      </w:r>
    </w:p>
    <w:p w:rsidR="00754743" w:rsidRPr="00E647ED" w:rsidRDefault="00754743" w:rsidP="00754743">
      <w:pPr>
        <w:pStyle w:val="Szvegtrzsbehzssal"/>
        <w:numPr>
          <w:ilvl w:val="1"/>
          <w:numId w:val="40"/>
        </w:numPr>
        <w:tabs>
          <w:tab w:val="left" w:pos="709"/>
        </w:tabs>
        <w:spacing w:after="0"/>
        <w:ind w:left="709" w:hanging="283"/>
        <w:rPr>
          <w:rFonts w:ascii="Cambria" w:hAnsi="Cambria"/>
        </w:rPr>
      </w:pPr>
      <w:r w:rsidRPr="00E647ED">
        <w:rPr>
          <w:rFonts w:ascii="Cambria" w:hAnsi="Cambria"/>
        </w:rPr>
        <w:t xml:space="preserve">sportlétesítmények működtetése, 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>városi sport célok és feladatok ellátása, diákverseny, szabadidősport és turisztikai programok, versenyek szervezése, lebonyolítása,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bCs/>
          <w:iCs/>
          <w:szCs w:val="22"/>
        </w:rPr>
      </w:pPr>
      <w:r w:rsidRPr="00E647ED">
        <w:rPr>
          <w:rFonts w:ascii="Cambria" w:hAnsi="Cambria"/>
          <w:bCs/>
          <w:iCs/>
          <w:szCs w:val="22"/>
        </w:rPr>
        <w:t>sporteszközök kölcsönzése,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bCs/>
          <w:iCs/>
          <w:szCs w:val="22"/>
        </w:rPr>
      </w:pPr>
      <w:r w:rsidRPr="00E647ED">
        <w:rPr>
          <w:rFonts w:ascii="Cambria" w:hAnsi="Cambria"/>
          <w:bCs/>
          <w:iCs/>
          <w:szCs w:val="22"/>
        </w:rPr>
        <w:t xml:space="preserve">terem, helyiség, sportlétesítmény bérbeadása, </w:t>
      </w:r>
      <w:r w:rsidRPr="00E647ED">
        <w:rPr>
          <w:rFonts w:ascii="Cambria" w:hAnsi="Cambria"/>
          <w:szCs w:val="22"/>
        </w:rPr>
        <w:t>a Sporttelepek működtetése,</w:t>
      </w:r>
    </w:p>
    <w:p w:rsidR="00754743" w:rsidRPr="00E647ED" w:rsidRDefault="00754743" w:rsidP="00754743">
      <w:pPr>
        <w:pStyle w:val="Listaszerbekezds"/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ind w:left="709" w:hanging="283"/>
        <w:rPr>
          <w:rFonts w:ascii="Cambria" w:hAnsi="Cambria"/>
          <w:szCs w:val="22"/>
        </w:rPr>
      </w:pPr>
      <w:r w:rsidRPr="00E647ED">
        <w:rPr>
          <w:rFonts w:ascii="Cambria" w:hAnsi="Cambria"/>
          <w:szCs w:val="22"/>
        </w:rPr>
        <w:t>helyi termelői piac létesítése és üzemeltetése.”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D0207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b/>
        </w:rPr>
      </w:pPr>
    </w:p>
    <w:p w:rsidR="0075474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Az alapító okirat 4.4. pontjának táblázatában szereplő 2. és 3. számú kormányzati </w:t>
      </w:r>
      <w:proofErr w:type="gramStart"/>
      <w:r>
        <w:rPr>
          <w:rFonts w:ascii="Cambria" w:hAnsi="Cambria"/>
          <w:b/>
          <w:szCs w:val="22"/>
        </w:rPr>
        <w:t>funkció</w:t>
      </w:r>
      <w:proofErr w:type="gramEnd"/>
      <w:r>
        <w:rPr>
          <w:rFonts w:ascii="Cambria" w:hAnsi="Cambria"/>
          <w:b/>
          <w:szCs w:val="22"/>
        </w:rPr>
        <w:t xml:space="preserve"> megnevezése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tbl>
      <w:tblPr>
        <w:tblW w:w="893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754743" w:rsidRPr="00AA2D48" w:rsidTr="00754743">
        <w:tc>
          <w:tcPr>
            <w:tcW w:w="850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„2</w:t>
            </w:r>
          </w:p>
        </w:tc>
        <w:tc>
          <w:tcPr>
            <w:tcW w:w="2268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rPr>
                <w:rFonts w:ascii="Cambria" w:hAnsi="Cambria"/>
              </w:rPr>
            </w:pPr>
            <w:r w:rsidRPr="00AA2D48">
              <w:rPr>
                <w:rFonts w:ascii="Cambria" w:hAnsi="Cambria"/>
              </w:rPr>
              <w:t>041231</w:t>
            </w:r>
          </w:p>
        </w:tc>
        <w:tc>
          <w:tcPr>
            <w:tcW w:w="5812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Rövid időtarta</w:t>
            </w:r>
            <w:r w:rsidRPr="00AA2D48">
              <w:rPr>
                <w:rFonts w:ascii="Cambria" w:hAnsi="Cambria"/>
              </w:rPr>
              <w:t>mú közfoglalkoztatás</w:t>
            </w:r>
          </w:p>
        </w:tc>
      </w:tr>
      <w:tr w:rsidR="00754743" w:rsidRPr="00AA2D48" w:rsidTr="00754743">
        <w:tc>
          <w:tcPr>
            <w:tcW w:w="850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268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rPr>
                <w:rFonts w:ascii="Cambria" w:hAnsi="Cambria"/>
              </w:rPr>
            </w:pPr>
            <w:r w:rsidRPr="00AA2D48">
              <w:rPr>
                <w:rFonts w:ascii="Cambria" w:hAnsi="Cambria"/>
              </w:rPr>
              <w:t>041233</w:t>
            </w:r>
          </w:p>
        </w:tc>
        <w:tc>
          <w:tcPr>
            <w:tcW w:w="5812" w:type="dxa"/>
            <w:vAlign w:val="center"/>
          </w:tcPr>
          <w:p w:rsidR="00754743" w:rsidRPr="00AA2D48" w:rsidRDefault="00754743" w:rsidP="00754743">
            <w:pPr>
              <w:tabs>
                <w:tab w:val="left" w:pos="15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Hosszabb időtarta</w:t>
            </w:r>
            <w:r w:rsidRPr="00AA2D48">
              <w:rPr>
                <w:rFonts w:ascii="Cambria" w:hAnsi="Cambria"/>
              </w:rPr>
              <w:t>mú közfoglalkoztatás</w:t>
            </w:r>
            <w:r>
              <w:rPr>
                <w:rFonts w:ascii="Cambria" w:hAnsi="Cambria"/>
              </w:rPr>
              <w:t>”</w:t>
            </w:r>
          </w:p>
        </w:tc>
      </w:tr>
    </w:tbl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b/>
        </w:rPr>
      </w:pPr>
    </w:p>
    <w:p w:rsidR="00754743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 w:rsidRPr="00612068">
        <w:rPr>
          <w:rFonts w:ascii="Cambria" w:hAnsi="Cambria"/>
          <w:b/>
          <w:szCs w:val="22"/>
        </w:rPr>
        <w:t>Az alapító okirat 5.</w:t>
      </w:r>
      <w:r>
        <w:rPr>
          <w:rFonts w:ascii="Cambria" w:hAnsi="Cambria"/>
          <w:b/>
          <w:szCs w:val="22"/>
        </w:rPr>
        <w:t>1.</w:t>
      </w:r>
      <w:r w:rsidRPr="00612068">
        <w:rPr>
          <w:rFonts w:ascii="Cambria" w:hAnsi="Cambria"/>
          <w:b/>
          <w:szCs w:val="22"/>
        </w:rPr>
        <w:t xml:space="preserve"> pontja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612068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612068" w:rsidRDefault="00754743" w:rsidP="00754743">
      <w:pPr>
        <w:pStyle w:val="Nincstrkz"/>
        <w:tabs>
          <w:tab w:val="left" w:pos="426"/>
        </w:tabs>
        <w:rPr>
          <w:rFonts w:ascii="Cambria" w:hAnsi="Cambria"/>
        </w:rPr>
      </w:pPr>
      <w:r>
        <w:rPr>
          <w:rFonts w:ascii="Cambria" w:hAnsi="Cambria"/>
        </w:rPr>
        <w:t>„</w:t>
      </w:r>
      <w:r w:rsidRPr="00612068">
        <w:rPr>
          <w:rFonts w:ascii="Cambria" w:hAnsi="Cambria"/>
        </w:rPr>
        <w:t xml:space="preserve">5.1. </w:t>
      </w:r>
      <w:r w:rsidRPr="00612068">
        <w:rPr>
          <w:rFonts w:ascii="Cambria" w:hAnsi="Cambria"/>
        </w:rPr>
        <w:tab/>
        <w:t>A költségvetési szerv vezetőjének megbízási rendje:</w:t>
      </w:r>
    </w:p>
    <w:p w:rsidR="00754743" w:rsidRPr="005E7B5C" w:rsidRDefault="00754743" w:rsidP="00754743">
      <w:pPr>
        <w:pStyle w:val="Nincstrkz"/>
        <w:tabs>
          <w:tab w:val="left" w:pos="567"/>
        </w:tabs>
        <w:rPr>
          <w:rFonts w:ascii="Cambria" w:hAnsi="Cambria"/>
        </w:rPr>
      </w:pPr>
    </w:p>
    <w:p w:rsidR="00754743" w:rsidRPr="005E7B5C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/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5E7B5C">
        <w:rPr>
          <w:rFonts w:ascii="Cambria" w:hAnsi="Cambria"/>
        </w:rPr>
        <w:t>Karcag Városi Önkormányzat Képviselő-testület</w:t>
      </w:r>
      <w:r>
        <w:rPr>
          <w:rFonts w:ascii="Cambria" w:hAnsi="Cambria"/>
        </w:rPr>
        <w:t>e</w:t>
      </w:r>
      <w:r w:rsidRPr="005E7B5C">
        <w:rPr>
          <w:rFonts w:ascii="Cambria" w:hAnsi="Cambria"/>
        </w:rPr>
        <w:t xml:space="preserve"> a költségvetési szerv élére pályáztatási eljárás alapján, jogszabályban megállapított képesítési követelményeknek megfelelő vezetőt nevez ki határozott időre, legfeljebb 5 évre a Munka Törvénykönyvéről szóló 2012. évi I. törvény (</w:t>
      </w:r>
      <w:r>
        <w:rPr>
          <w:rFonts w:ascii="Cambria" w:hAnsi="Cambria"/>
        </w:rPr>
        <w:t xml:space="preserve">továbbiakban: </w:t>
      </w:r>
      <w:r w:rsidRPr="005E7B5C">
        <w:rPr>
          <w:rFonts w:ascii="Cambria" w:hAnsi="Cambria"/>
        </w:rPr>
        <w:t>Mt.) alapján.</w:t>
      </w:r>
    </w:p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/>
        <w:rPr>
          <w:rFonts w:ascii="Cambria" w:hAnsi="Cambria"/>
        </w:rPr>
      </w:pPr>
      <w:r w:rsidRPr="005E7B5C">
        <w:rPr>
          <w:rFonts w:ascii="Cambria" w:hAnsi="Cambria"/>
        </w:rPr>
        <w:t xml:space="preserve">A költségvetési szerv vezetőjét a Képviselő-testület menti fel, az egyéb munkáltatói jogokat a Magyarország helyi önkormányzatairól szóló 2011. évi </w:t>
      </w:r>
      <w:proofErr w:type="spellStart"/>
      <w:r w:rsidRPr="005E7B5C">
        <w:rPr>
          <w:rFonts w:ascii="Cambria" w:hAnsi="Cambria"/>
        </w:rPr>
        <w:t>CLXXXIX</w:t>
      </w:r>
      <w:proofErr w:type="spellEnd"/>
      <w:r w:rsidRPr="005E7B5C">
        <w:rPr>
          <w:rFonts w:ascii="Cambria" w:hAnsi="Cambria"/>
        </w:rPr>
        <w:t>. törvény 67. § (1) bekezdés g) pontjában meghatározottak sze</w:t>
      </w:r>
      <w:r>
        <w:rPr>
          <w:rFonts w:ascii="Cambria" w:hAnsi="Cambria"/>
        </w:rPr>
        <w:t>rint a polgármester gyakorolja.”</w:t>
      </w:r>
    </w:p>
    <w:p w:rsidR="00754743" w:rsidRDefault="00754743" w:rsidP="00754743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left="426"/>
        <w:rPr>
          <w:rFonts w:ascii="Cambria" w:hAnsi="Cambria"/>
        </w:rPr>
      </w:pPr>
    </w:p>
    <w:p w:rsidR="00754743" w:rsidRPr="00127568" w:rsidRDefault="00754743" w:rsidP="00754743">
      <w:pPr>
        <w:pStyle w:val="Listaszerbekezds"/>
        <w:widowControl w:val="0"/>
        <w:numPr>
          <w:ilvl w:val="0"/>
          <w:numId w:val="41"/>
        </w:numPr>
        <w:tabs>
          <w:tab w:val="left" w:leader="dot" w:pos="9072"/>
          <w:tab w:val="left" w:leader="dot" w:pos="9781"/>
          <w:tab w:val="left" w:leader="dot" w:pos="16443"/>
        </w:tabs>
        <w:autoSpaceDE w:val="0"/>
        <w:autoSpaceDN w:val="0"/>
        <w:adjustRightInd w:val="0"/>
        <w:spacing w:before="80"/>
        <w:ind w:left="284" w:hanging="284"/>
        <w:rPr>
          <w:rFonts w:ascii="Cambria" w:hAnsi="Cambria"/>
          <w:b/>
          <w:szCs w:val="22"/>
        </w:rPr>
      </w:pPr>
      <w:r w:rsidRPr="00127568">
        <w:rPr>
          <w:rFonts w:ascii="Cambria" w:hAnsi="Cambria"/>
          <w:b/>
          <w:szCs w:val="22"/>
        </w:rPr>
        <w:t xml:space="preserve">Az alapító okirat 5.2. pontjának táblázatában szereplő 1. számú foglalkoztatási </w:t>
      </w:r>
      <w:proofErr w:type="gramStart"/>
      <w:r w:rsidRPr="00127568">
        <w:rPr>
          <w:rFonts w:ascii="Cambria" w:hAnsi="Cambria"/>
          <w:b/>
          <w:szCs w:val="22"/>
        </w:rPr>
        <w:t>jogviszony törlésre</w:t>
      </w:r>
      <w:proofErr w:type="gramEnd"/>
      <w:r w:rsidRPr="00127568">
        <w:rPr>
          <w:rFonts w:ascii="Cambria" w:hAnsi="Cambria"/>
          <w:b/>
          <w:szCs w:val="22"/>
        </w:rPr>
        <w:t xml:space="preserve"> kerül, a további szerkezeti egységek számozásának értelemsze</w:t>
      </w:r>
      <w:r>
        <w:rPr>
          <w:rFonts w:ascii="Cambria" w:hAnsi="Cambria"/>
          <w:b/>
          <w:szCs w:val="22"/>
        </w:rPr>
        <w:t>rű megváltozásával, valamint a 2</w:t>
      </w:r>
      <w:r w:rsidRPr="00127568">
        <w:rPr>
          <w:rFonts w:ascii="Cambria" w:hAnsi="Cambria"/>
          <w:b/>
          <w:szCs w:val="22"/>
        </w:rPr>
        <w:t>. számú foglalkoztatási jogviszony megnevezése az alábbiak szerint módosul:</w:t>
      </w:r>
    </w:p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94"/>
        <w:rPr>
          <w:rFonts w:ascii="Cambria" w:hAnsi="Cambria"/>
          <w:b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5386"/>
      </w:tblGrid>
      <w:tr w:rsidR="00754743" w:rsidRPr="00AC1B77" w:rsidTr="00754743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AC1B77" w:rsidRDefault="00754743" w:rsidP="00754743">
            <w:pPr>
              <w:pStyle w:val="Listaszerbekezds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„foglalkoztatási jogviszony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A34031" w:rsidRDefault="00754743" w:rsidP="00754743">
            <w:pPr>
              <w:rPr>
                <w:rFonts w:ascii="Cambria" w:hAnsi="Cambria"/>
              </w:rPr>
            </w:pPr>
            <w:r w:rsidRPr="00A34031">
              <w:rPr>
                <w:rFonts w:ascii="Cambria" w:hAnsi="Cambria"/>
              </w:rPr>
              <w:t>jogviszonyt meghatározó jogszabályok</w:t>
            </w:r>
          </w:p>
        </w:tc>
      </w:tr>
      <w:tr w:rsidR="00754743" w:rsidRPr="00AC1B77" w:rsidTr="00754743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munkaviszony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A munka törvénykönyvéről szóló 2012. évi I. törvény</w:t>
            </w:r>
          </w:p>
        </w:tc>
      </w:tr>
      <w:tr w:rsidR="00754743" w:rsidRPr="00AC1B77" w:rsidTr="00754743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megbízási jogviszony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43" w:rsidRPr="00736BB6" w:rsidRDefault="00754743" w:rsidP="00754743">
            <w:pPr>
              <w:rPr>
                <w:rFonts w:ascii="Cambria" w:hAnsi="Cambria"/>
              </w:rPr>
            </w:pPr>
            <w:r w:rsidRPr="00736BB6">
              <w:rPr>
                <w:rFonts w:ascii="Cambria" w:hAnsi="Cambria"/>
              </w:rPr>
              <w:t>A polgári törvénykönyvről szóló 2013. évi V. törvény”</w:t>
            </w:r>
          </w:p>
        </w:tc>
      </w:tr>
    </w:tbl>
    <w:p w:rsidR="00754743" w:rsidRDefault="00754743" w:rsidP="0075474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284"/>
        <w:rPr>
          <w:rFonts w:ascii="Cambria" w:hAnsi="Cambria"/>
          <w:b/>
          <w:szCs w:val="22"/>
        </w:rPr>
      </w:pPr>
    </w:p>
    <w:p w:rsidR="00754743" w:rsidRPr="005872EC" w:rsidRDefault="00754743" w:rsidP="00754743">
      <w:pPr>
        <w:spacing w:before="480"/>
        <w:rPr>
          <w:rFonts w:ascii="Cambria" w:hAnsi="Cambria"/>
        </w:rPr>
      </w:pPr>
      <w:r w:rsidRPr="005872EC">
        <w:rPr>
          <w:rFonts w:ascii="Cambria" w:hAnsi="Cambria"/>
        </w:rPr>
        <w:t>Jelen módosító okiratot a törzskönyvi nyilvántart</w:t>
      </w:r>
      <w:r>
        <w:rPr>
          <w:rFonts w:ascii="Cambria" w:hAnsi="Cambria"/>
        </w:rPr>
        <w:t>ásba történő bejegyzés napjától</w:t>
      </w:r>
      <w:r w:rsidRPr="005872EC">
        <w:rPr>
          <w:rFonts w:ascii="Cambria" w:hAnsi="Cambria"/>
        </w:rPr>
        <w:t xml:space="preserve"> kell alkalmazni.</w:t>
      </w:r>
    </w:p>
    <w:p w:rsidR="00754743" w:rsidRPr="005E7B5C" w:rsidRDefault="00754743" w:rsidP="00754743">
      <w:pPr>
        <w:spacing w:before="480"/>
        <w:rPr>
          <w:rFonts w:ascii="Cambria" w:eastAsia="Calibri" w:hAnsi="Cambria"/>
        </w:rPr>
      </w:pPr>
      <w:r w:rsidRPr="005872EC">
        <w:rPr>
          <w:rFonts w:ascii="Cambria" w:hAnsi="Cambria"/>
        </w:rPr>
        <w:t>Kelt: Karcag, „időbélyegző szerint”</w:t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proofErr w:type="spellStart"/>
      <w:r>
        <w:rPr>
          <w:rFonts w:ascii="Cambria" w:eastAsia="Calibri" w:hAnsi="Cambria"/>
        </w:rPr>
        <w:t>P.H</w:t>
      </w:r>
      <w:proofErr w:type="spellEnd"/>
      <w:r>
        <w:rPr>
          <w:rFonts w:ascii="Cambria" w:eastAsia="Calibri" w:hAnsi="Cambria"/>
        </w:rPr>
        <w:t>.</w:t>
      </w:r>
    </w:p>
    <w:p w:rsidR="00754743" w:rsidRPr="005E7B5C" w:rsidRDefault="00754743" w:rsidP="00754743">
      <w:pPr>
        <w:rPr>
          <w:rFonts w:ascii="Cambria" w:hAnsi="Cambria" w:cs="Times New Roman"/>
        </w:rPr>
      </w:pP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  <w:t xml:space="preserve">Szepesi </w:t>
      </w:r>
      <w:proofErr w:type="gramStart"/>
      <w:r w:rsidRPr="005E7B5C">
        <w:rPr>
          <w:rFonts w:ascii="Cambria" w:eastAsia="Calibri" w:hAnsi="Cambria"/>
        </w:rPr>
        <w:t>Tibor</w:t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</w:r>
      <w:r w:rsidRPr="005E7B5C">
        <w:rPr>
          <w:rFonts w:ascii="Cambria" w:eastAsia="Calibri" w:hAnsi="Cambria"/>
        </w:rPr>
        <w:tab/>
        <w:t xml:space="preserve">                                            polgármester</w:t>
      </w:r>
      <w:proofErr w:type="gramEnd"/>
    </w:p>
    <w:p w:rsidR="00331812" w:rsidRDefault="00331812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1812" w:rsidRPr="00627D84" w:rsidRDefault="00331812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50F1" w:rsidRPr="0016447C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AB" w:rsidRDefault="00D971AB" w:rsidP="005C4DCE">
      <w:r>
        <w:separator/>
      </w:r>
    </w:p>
  </w:endnote>
  <w:endnote w:type="continuationSeparator" w:id="1">
    <w:p w:rsidR="00D971AB" w:rsidRDefault="00D971A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AB" w:rsidRDefault="00D971AB" w:rsidP="005C4DCE">
      <w:r>
        <w:separator/>
      </w:r>
    </w:p>
  </w:footnote>
  <w:footnote w:type="continuationSeparator" w:id="1">
    <w:p w:rsidR="00D971AB" w:rsidRDefault="00D971AB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D971AB" w:rsidRDefault="00D971AB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0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1AB" w:rsidRDefault="00D971A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5580"/>
    <w:multiLevelType w:val="hybridMultilevel"/>
    <w:tmpl w:val="FF24C85E"/>
    <w:lvl w:ilvl="0" w:tplc="070E1D7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0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821A4"/>
    <w:multiLevelType w:val="hybridMultilevel"/>
    <w:tmpl w:val="72604834"/>
    <w:lvl w:ilvl="0" w:tplc="636CA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6CAC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3BF452A"/>
    <w:multiLevelType w:val="hybridMultilevel"/>
    <w:tmpl w:val="6742D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C1607"/>
    <w:multiLevelType w:val="hybridMultilevel"/>
    <w:tmpl w:val="3E849FE4"/>
    <w:lvl w:ilvl="0" w:tplc="0492BD8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14" w:hanging="360"/>
      </w:pPr>
    </w:lvl>
    <w:lvl w:ilvl="2" w:tplc="040E001B" w:tentative="1">
      <w:start w:val="1"/>
      <w:numFmt w:val="lowerRoman"/>
      <w:lvlText w:val="%3."/>
      <w:lvlJc w:val="right"/>
      <w:pPr>
        <w:ind w:left="1734" w:hanging="180"/>
      </w:pPr>
    </w:lvl>
    <w:lvl w:ilvl="3" w:tplc="040E000F" w:tentative="1">
      <w:start w:val="1"/>
      <w:numFmt w:val="decimal"/>
      <w:lvlText w:val="%4."/>
      <w:lvlJc w:val="left"/>
      <w:pPr>
        <w:ind w:left="2454" w:hanging="360"/>
      </w:pPr>
    </w:lvl>
    <w:lvl w:ilvl="4" w:tplc="040E0019" w:tentative="1">
      <w:start w:val="1"/>
      <w:numFmt w:val="lowerLetter"/>
      <w:lvlText w:val="%5."/>
      <w:lvlJc w:val="left"/>
      <w:pPr>
        <w:ind w:left="3174" w:hanging="360"/>
      </w:pPr>
    </w:lvl>
    <w:lvl w:ilvl="5" w:tplc="040E001B" w:tentative="1">
      <w:start w:val="1"/>
      <w:numFmt w:val="lowerRoman"/>
      <w:lvlText w:val="%6."/>
      <w:lvlJc w:val="right"/>
      <w:pPr>
        <w:ind w:left="3894" w:hanging="180"/>
      </w:pPr>
    </w:lvl>
    <w:lvl w:ilvl="6" w:tplc="040E000F" w:tentative="1">
      <w:start w:val="1"/>
      <w:numFmt w:val="decimal"/>
      <w:lvlText w:val="%7."/>
      <w:lvlJc w:val="left"/>
      <w:pPr>
        <w:ind w:left="4614" w:hanging="360"/>
      </w:pPr>
    </w:lvl>
    <w:lvl w:ilvl="7" w:tplc="040E0019" w:tentative="1">
      <w:start w:val="1"/>
      <w:numFmt w:val="lowerLetter"/>
      <w:lvlText w:val="%8."/>
      <w:lvlJc w:val="left"/>
      <w:pPr>
        <w:ind w:left="5334" w:hanging="360"/>
      </w:pPr>
    </w:lvl>
    <w:lvl w:ilvl="8" w:tplc="040E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9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4"/>
  </w:num>
  <w:num w:numId="5">
    <w:abstractNumId w:val="4"/>
  </w:num>
  <w:num w:numId="6">
    <w:abstractNumId w:val="25"/>
  </w:num>
  <w:num w:numId="7">
    <w:abstractNumId w:val="16"/>
  </w:num>
  <w:num w:numId="8">
    <w:abstractNumId w:val="13"/>
  </w:num>
  <w:num w:numId="9">
    <w:abstractNumId w:val="33"/>
  </w:num>
  <w:num w:numId="10">
    <w:abstractNumId w:val="5"/>
  </w:num>
  <w:num w:numId="11">
    <w:abstractNumId w:val="27"/>
  </w:num>
  <w:num w:numId="12">
    <w:abstractNumId w:val="11"/>
  </w:num>
  <w:num w:numId="13">
    <w:abstractNumId w:val="10"/>
  </w:num>
  <w:num w:numId="14">
    <w:abstractNumId w:val="2"/>
  </w:num>
  <w:num w:numId="15">
    <w:abstractNumId w:val="29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30"/>
  </w:num>
  <w:num w:numId="19">
    <w:abstractNumId w:val="0"/>
  </w:num>
  <w:num w:numId="20">
    <w:abstractNumId w:val="23"/>
  </w:num>
  <w:num w:numId="21">
    <w:abstractNumId w:val="38"/>
  </w:num>
  <w:num w:numId="22">
    <w:abstractNumId w:val="7"/>
  </w:num>
  <w:num w:numId="23">
    <w:abstractNumId w:val="22"/>
  </w:num>
  <w:num w:numId="24">
    <w:abstractNumId w:val="6"/>
  </w:num>
  <w:num w:numId="25">
    <w:abstractNumId w:val="14"/>
  </w:num>
  <w:num w:numId="26">
    <w:abstractNumId w:val="39"/>
  </w:num>
  <w:num w:numId="27">
    <w:abstractNumId w:val="18"/>
  </w:num>
  <w:num w:numId="28">
    <w:abstractNumId w:val="34"/>
  </w:num>
  <w:num w:numId="29">
    <w:abstractNumId w:val="31"/>
  </w:num>
  <w:num w:numId="30">
    <w:abstractNumId w:val="17"/>
  </w:num>
  <w:num w:numId="31">
    <w:abstractNumId w:val="26"/>
  </w:num>
  <w:num w:numId="32">
    <w:abstractNumId w:val="37"/>
  </w:num>
  <w:num w:numId="33">
    <w:abstractNumId w:val="3"/>
  </w:num>
  <w:num w:numId="34">
    <w:abstractNumId w:val="21"/>
  </w:num>
  <w:num w:numId="35">
    <w:abstractNumId w:val="8"/>
  </w:num>
  <w:num w:numId="36">
    <w:abstractNumId w:val="32"/>
  </w:num>
  <w:num w:numId="37">
    <w:abstractNumId w:val="9"/>
  </w:num>
  <w:num w:numId="38">
    <w:abstractNumId w:val="20"/>
  </w:num>
  <w:num w:numId="39">
    <w:abstractNumId w:val="12"/>
  </w:num>
  <w:num w:numId="40">
    <w:abstractNumId w:val="28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84207"/>
    <w:rsid w:val="000A1CC9"/>
    <w:rsid w:val="000C6CA8"/>
    <w:rsid w:val="000D6887"/>
    <w:rsid w:val="00107164"/>
    <w:rsid w:val="00111456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31812"/>
    <w:rsid w:val="003376FF"/>
    <w:rsid w:val="0034555D"/>
    <w:rsid w:val="003A17C3"/>
    <w:rsid w:val="003C6A1D"/>
    <w:rsid w:val="003F5E13"/>
    <w:rsid w:val="00407068"/>
    <w:rsid w:val="00471B7D"/>
    <w:rsid w:val="00496FEE"/>
    <w:rsid w:val="004974A0"/>
    <w:rsid w:val="0049753D"/>
    <w:rsid w:val="004B242B"/>
    <w:rsid w:val="004C1A8C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27D84"/>
    <w:rsid w:val="00634D7A"/>
    <w:rsid w:val="00662328"/>
    <w:rsid w:val="006A33BA"/>
    <w:rsid w:val="006B2C7B"/>
    <w:rsid w:val="006C4A46"/>
    <w:rsid w:val="006F106F"/>
    <w:rsid w:val="006F50F1"/>
    <w:rsid w:val="00754743"/>
    <w:rsid w:val="007706AA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8119B"/>
    <w:rsid w:val="00A90111"/>
    <w:rsid w:val="00AC348A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569B1"/>
    <w:rsid w:val="00CA2BE6"/>
    <w:rsid w:val="00CA422F"/>
    <w:rsid w:val="00CB40FE"/>
    <w:rsid w:val="00D12638"/>
    <w:rsid w:val="00D65C85"/>
    <w:rsid w:val="00D833FE"/>
    <w:rsid w:val="00D83BC7"/>
    <w:rsid w:val="00D83D7B"/>
    <w:rsid w:val="00D971AB"/>
    <w:rsid w:val="00DB19BE"/>
    <w:rsid w:val="00E2081A"/>
    <w:rsid w:val="00E26B76"/>
    <w:rsid w:val="00E53C96"/>
    <w:rsid w:val="00F1248A"/>
    <w:rsid w:val="00F4606E"/>
    <w:rsid w:val="00F7453C"/>
    <w:rsid w:val="00FE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paragraph" w:customStyle="1" w:styleId="Stluskett">
    <w:name w:val="Stílus_kettő"/>
    <w:basedOn w:val="Listaszerbekezds"/>
    <w:next w:val="Norml"/>
    <w:link w:val="StluskettChar"/>
    <w:qFormat/>
    <w:rsid w:val="00754743"/>
    <w:pPr>
      <w:tabs>
        <w:tab w:val="left" w:leader="dot" w:pos="9072"/>
        <w:tab w:val="left" w:leader="dot" w:pos="9781"/>
        <w:tab w:val="left" w:leader="dot" w:pos="16443"/>
      </w:tabs>
      <w:spacing w:before="240"/>
      <w:ind w:left="792" w:right="-1" w:hanging="432"/>
      <w:contextualSpacing w:val="0"/>
    </w:pPr>
    <w:rPr>
      <w:rFonts w:asciiTheme="majorHAnsi" w:eastAsia="Times New Roman" w:hAnsiTheme="majorHAnsi"/>
      <w:sz w:val="20"/>
    </w:rPr>
  </w:style>
  <w:style w:type="character" w:customStyle="1" w:styleId="StluskettChar">
    <w:name w:val="Stílus_kettő Char"/>
    <w:basedOn w:val="ListaszerbekezdsChar"/>
    <w:link w:val="Stluskett"/>
    <w:rsid w:val="00754743"/>
    <w:rPr>
      <w:rFonts w:asciiTheme="majorHAnsi" w:hAnsiTheme="majorHAnsi" w:cs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876</Words>
  <Characters>6050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2020-12-21T17:30:00Z</cp:lastPrinted>
  <dcterms:created xsi:type="dcterms:W3CDTF">2021-01-14T07:11:00Z</dcterms:created>
  <dcterms:modified xsi:type="dcterms:W3CDTF">2021-01-14T07:22:00Z</dcterms:modified>
</cp:coreProperties>
</file>