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A1" w:rsidRDefault="001B33A1">
      <w:pPr>
        <w:rPr>
          <w:b/>
        </w:rPr>
      </w:pPr>
    </w:p>
    <w:p w:rsidR="00927E1C" w:rsidRPr="000C01A3" w:rsidRDefault="00A556D9" w:rsidP="00927E1C">
      <w:pPr>
        <w:jc w:val="both"/>
        <w:rPr>
          <w:b/>
        </w:rPr>
      </w:pPr>
      <w:r>
        <w:rPr>
          <w:b/>
        </w:rPr>
        <w:t>6</w:t>
      </w:r>
      <w:r w:rsidR="00927E1C" w:rsidRPr="000C01A3">
        <w:rPr>
          <w:b/>
        </w:rPr>
        <w:t>/20</w:t>
      </w:r>
      <w:r w:rsidR="000F22F7" w:rsidRPr="000C01A3">
        <w:rPr>
          <w:b/>
        </w:rPr>
        <w:t>20</w:t>
      </w:r>
      <w:r w:rsidR="00927E1C" w:rsidRPr="000C01A3">
        <w:rPr>
          <w:b/>
        </w:rPr>
        <w:t>. (</w:t>
      </w:r>
      <w:r w:rsidR="004273EA">
        <w:rPr>
          <w:b/>
        </w:rPr>
        <w:t>IV</w:t>
      </w:r>
      <w:r w:rsidR="00D818F4" w:rsidRPr="00D818F4">
        <w:rPr>
          <w:b/>
          <w:color w:val="FF0000"/>
        </w:rPr>
        <w:t>.</w:t>
      </w:r>
      <w:r w:rsidR="004273EA">
        <w:rPr>
          <w:b/>
        </w:rPr>
        <w:t>02</w:t>
      </w:r>
      <w:r w:rsidR="00761F6D" w:rsidRPr="000C01A3">
        <w:rPr>
          <w:b/>
        </w:rPr>
        <w:t>.)</w:t>
      </w:r>
      <w:r w:rsidR="00927E1C" w:rsidRPr="000C01A3">
        <w:rPr>
          <w:b/>
        </w:rPr>
        <w:t xml:space="preserve"> „</w:t>
      </w:r>
      <w:proofErr w:type="spellStart"/>
      <w:r w:rsidR="004273EA">
        <w:rPr>
          <w:b/>
        </w:rPr>
        <w:t>pm</w:t>
      </w:r>
      <w:proofErr w:type="spellEnd"/>
      <w:proofErr w:type="gramStart"/>
      <w:r w:rsidR="004273EA">
        <w:rPr>
          <w:b/>
        </w:rPr>
        <w:t>.</w:t>
      </w:r>
      <w:r w:rsidR="00927E1C" w:rsidRPr="000C01A3">
        <w:rPr>
          <w:b/>
        </w:rPr>
        <w:t>.</w:t>
      </w:r>
      <w:proofErr w:type="gramEnd"/>
      <w:r w:rsidR="00927E1C" w:rsidRPr="000C01A3">
        <w:rPr>
          <w:b/>
        </w:rPr>
        <w:t>” sz. határozat</w:t>
      </w:r>
    </w:p>
    <w:p w:rsidR="00927E1C" w:rsidRPr="000C01A3" w:rsidRDefault="000F22F7" w:rsidP="00927E1C">
      <w:pPr>
        <w:jc w:val="both"/>
        <w:rPr>
          <w:b/>
        </w:rPr>
      </w:pPr>
      <w:proofErr w:type="gramStart"/>
      <w:r w:rsidRPr="000C01A3">
        <w:rPr>
          <w:b/>
        </w:rPr>
        <w:t>a</w:t>
      </w:r>
      <w:proofErr w:type="gramEnd"/>
      <w:r w:rsidRPr="000C01A3">
        <w:rPr>
          <w:b/>
        </w:rPr>
        <w:t xml:space="preserve"> „Karcag testvérvárosaiért” Közalapítvány</w:t>
      </w:r>
      <w:r w:rsidR="00927E1C" w:rsidRPr="000C01A3">
        <w:rPr>
          <w:b/>
        </w:rPr>
        <w:t xml:space="preserve"> alapító okiratának módosításáról</w:t>
      </w:r>
    </w:p>
    <w:p w:rsidR="00927E1C" w:rsidRPr="000C01A3" w:rsidRDefault="00927E1C" w:rsidP="00927E1C">
      <w:pPr>
        <w:jc w:val="both"/>
      </w:pPr>
    </w:p>
    <w:p w:rsidR="00927E1C" w:rsidRPr="000C01A3" w:rsidRDefault="00750771" w:rsidP="00927E1C">
      <w:pPr>
        <w:jc w:val="both"/>
      </w:pPr>
      <w:r>
        <w:rPr>
          <w:sz w:val="22"/>
          <w:szCs w:val="22"/>
        </w:rPr>
        <w:t xml:space="preserve">Karcag Városi Önkormányzat Polgármestere az Alaptörvény 53. cikk (1) bekezdése alapján a Kormány által kihirdetett </w:t>
      </w:r>
      <w:r>
        <w:rPr>
          <w:color w:val="000000" w:themeColor="text1"/>
          <w:sz w:val="22"/>
          <w:szCs w:val="22"/>
        </w:rPr>
        <w:t xml:space="preserve">veszélyhelyzetre való tekintettel, </w:t>
      </w:r>
      <w:r>
        <w:rPr>
          <w:sz w:val="22"/>
          <w:szCs w:val="22"/>
        </w:rPr>
        <w:t>a katasztrófavédelemről és a hozzá kapcsolódó egyes törvények módosításáról szóló 2011. évi CXXVIII. törvény 46. § (4) bekezdésében</w:t>
      </w:r>
      <w:r w:rsidR="008B3648">
        <w:rPr>
          <w:sz w:val="22"/>
          <w:szCs w:val="22"/>
        </w:rPr>
        <w:t xml:space="preserve"> </w:t>
      </w:r>
      <w:r w:rsidR="009A4AD0" w:rsidRPr="00E44CAF">
        <w:t xml:space="preserve">meghatározott </w:t>
      </w:r>
      <w:r w:rsidR="00F85EA5" w:rsidRPr="008B3648">
        <w:t>jogkörömben</w:t>
      </w:r>
      <w:r w:rsidR="008B3648">
        <w:rPr>
          <w:color w:val="FF0000"/>
        </w:rPr>
        <w:t xml:space="preserve"> </w:t>
      </w:r>
      <w:r w:rsidR="009A4AD0" w:rsidRPr="00E44CAF">
        <w:t xml:space="preserve">eljárva, </w:t>
      </w:r>
      <w:r w:rsidR="00927E1C" w:rsidRPr="000C01A3">
        <w:t xml:space="preserve">a Polgári Törvénykönyvről szóló </w:t>
      </w:r>
      <w:r w:rsidR="00EB4373" w:rsidRPr="000C01A3">
        <w:t xml:space="preserve">2013. évi </w:t>
      </w:r>
      <w:r w:rsidR="00927E1C" w:rsidRPr="000C01A3">
        <w:t>V.</w:t>
      </w:r>
      <w:r w:rsidR="00CB48F1">
        <w:t> </w:t>
      </w:r>
      <w:r w:rsidR="00927E1C" w:rsidRPr="000C01A3">
        <w:t xml:space="preserve">törvény </w:t>
      </w:r>
      <w:r w:rsidR="00EB4373" w:rsidRPr="000C01A3">
        <w:t>3:378. §</w:t>
      </w:r>
      <w:r w:rsidR="00247311" w:rsidRPr="000C01A3">
        <w:t>. és a 3:391. § (1)-(2)</w:t>
      </w:r>
      <w:r w:rsidR="00927E1C" w:rsidRPr="000C01A3">
        <w:t xml:space="preserve"> bekezdése</w:t>
      </w:r>
      <w:r w:rsidR="00247311" w:rsidRPr="000C01A3">
        <w:t>i</w:t>
      </w:r>
      <w:r w:rsidR="000F22F7" w:rsidRPr="000C01A3">
        <w:t xml:space="preserve"> alapján a</w:t>
      </w:r>
      <w:r w:rsidR="00D20EB1">
        <w:t xml:space="preserve"> </w:t>
      </w:r>
      <w:r w:rsidR="000F22F7" w:rsidRPr="000C01A3">
        <w:t>„Karcag testvérvárosaiért” Közalapítvány</w:t>
      </w:r>
      <w:r w:rsidR="00927E1C" w:rsidRPr="000C01A3">
        <w:t xml:space="preserve"> többszörösen módosított alapító okiratát </w:t>
      </w:r>
      <w:r w:rsidR="004F57A7" w:rsidRPr="000C01A3">
        <w:t xml:space="preserve">(továbbiakban: alapító okirat) </w:t>
      </w:r>
      <w:r w:rsidR="009A4AD0">
        <w:t>az alábbiak szerint módosítom:</w:t>
      </w:r>
      <w:bookmarkStart w:id="0" w:name="_GoBack"/>
      <w:bookmarkEnd w:id="0"/>
    </w:p>
    <w:p w:rsidR="00247311" w:rsidRPr="000C01A3" w:rsidRDefault="00247311" w:rsidP="00927E1C">
      <w:pPr>
        <w:jc w:val="both"/>
      </w:pPr>
    </w:p>
    <w:p w:rsidR="00D24600" w:rsidRPr="000C01A3" w:rsidRDefault="00D24600" w:rsidP="00D24600">
      <w:pPr>
        <w:jc w:val="both"/>
      </w:pPr>
      <w:r w:rsidRPr="000C01A3">
        <w:t xml:space="preserve">Az alapító okirat </w:t>
      </w:r>
      <w:r w:rsidR="000F22F7" w:rsidRPr="000C01A3">
        <w:t>6</w:t>
      </w:r>
      <w:r w:rsidRPr="000C01A3">
        <w:t>.</w:t>
      </w:r>
      <w:r w:rsidR="000F22F7" w:rsidRPr="000C01A3">
        <w:t>4</w:t>
      </w:r>
      <w:r w:rsidR="00DE2F4E" w:rsidRPr="000C01A3">
        <w:t>.</w:t>
      </w:r>
      <w:r w:rsidRPr="000C01A3">
        <w:t xml:space="preserve"> pont </w:t>
      </w:r>
      <w:r w:rsidR="00DE2F4E" w:rsidRPr="000C01A3">
        <w:t>harmadik</w:t>
      </w:r>
      <w:r w:rsidRPr="000C01A3">
        <w:t xml:space="preserve"> pontja az alábbiakra módosul:</w:t>
      </w:r>
    </w:p>
    <w:p w:rsidR="00D24600" w:rsidRPr="000C01A3" w:rsidRDefault="00D24600" w:rsidP="00D24600">
      <w:pPr>
        <w:jc w:val="both"/>
      </w:pPr>
    </w:p>
    <w:p w:rsidR="00D24600" w:rsidRPr="000C01A3" w:rsidRDefault="00D24600" w:rsidP="00D24600">
      <w:pPr>
        <w:ind w:left="709"/>
        <w:jc w:val="both"/>
        <w:rPr>
          <w:i/>
        </w:rPr>
      </w:pPr>
      <w:r w:rsidRPr="000C01A3">
        <w:rPr>
          <w:i/>
        </w:rPr>
        <w:t xml:space="preserve">- </w:t>
      </w:r>
      <w:r w:rsidR="000F22F7" w:rsidRPr="000C01A3">
        <w:t xml:space="preserve">titkár: </w:t>
      </w:r>
      <w:r w:rsidR="000F22F7" w:rsidRPr="000C01A3">
        <w:rPr>
          <w:i/>
        </w:rPr>
        <w:t xml:space="preserve">Kurucz Magdolna, 5300 Karcag, Kertész József utca 1. 1. </w:t>
      </w:r>
      <w:proofErr w:type="spellStart"/>
      <w:r w:rsidR="000F22F7" w:rsidRPr="000C01A3">
        <w:rPr>
          <w:i/>
        </w:rPr>
        <w:t>lph</w:t>
      </w:r>
      <w:proofErr w:type="spellEnd"/>
      <w:r w:rsidR="000F22F7" w:rsidRPr="000C01A3">
        <w:rPr>
          <w:i/>
        </w:rPr>
        <w:t>. 3. emelet 11. ajtószám</w:t>
      </w:r>
      <w:r w:rsidR="000F22F7" w:rsidRPr="000C01A3">
        <w:t xml:space="preserve"> alatti</w:t>
      </w:r>
      <w:r w:rsidRPr="000C01A3">
        <w:rPr>
          <w:i/>
        </w:rPr>
        <w:t xml:space="preserve"> lakos.</w:t>
      </w:r>
    </w:p>
    <w:p w:rsidR="00AF5AB5" w:rsidRPr="000C01A3" w:rsidRDefault="00AF5AB5" w:rsidP="00AF5AB5">
      <w:pPr>
        <w:pStyle w:val="Standard"/>
        <w:jc w:val="both"/>
        <w:rPr>
          <w:rFonts w:cs="Times New Roman"/>
        </w:rPr>
      </w:pPr>
    </w:p>
    <w:p w:rsidR="00223E0D" w:rsidRPr="000C01A3" w:rsidRDefault="00223E0D" w:rsidP="00AF5AB5">
      <w:pPr>
        <w:pStyle w:val="Standard"/>
        <w:jc w:val="both"/>
        <w:rPr>
          <w:rFonts w:cs="Times New Roman"/>
        </w:rPr>
      </w:pPr>
      <w:r w:rsidRPr="000C01A3">
        <w:rPr>
          <w:rFonts w:cs="Times New Roman"/>
        </w:rPr>
        <w:t>Az alapítvány létesítő okiratát az alapító képviseletében a törvényszerű, aktuális záradékkal és aláírásával lát</w:t>
      </w:r>
      <w:r w:rsidR="00A556D9">
        <w:rPr>
          <w:rFonts w:cs="Times New Roman"/>
        </w:rPr>
        <w:t>om</w:t>
      </w:r>
      <w:r w:rsidRPr="000C01A3">
        <w:rPr>
          <w:rFonts w:cs="Times New Roman"/>
        </w:rPr>
        <w:t xml:space="preserve"> el, majd az okiratszerkesztésre felkért </w:t>
      </w:r>
      <w:r w:rsidR="00DE2F4E" w:rsidRPr="000C01A3">
        <w:rPr>
          <w:rFonts w:cs="Times New Roman"/>
        </w:rPr>
        <w:t>Dr. Kovács László Iván kamarai jogtanácsos</w:t>
      </w:r>
      <w:r w:rsidRPr="000C01A3">
        <w:rPr>
          <w:rFonts w:cs="Times New Roman"/>
        </w:rPr>
        <w:t xml:space="preserve"> záradéka és ellenjegyzése kerül feltüntetésre.  </w:t>
      </w:r>
    </w:p>
    <w:p w:rsidR="004A324D" w:rsidRPr="000C01A3" w:rsidRDefault="004A324D" w:rsidP="00927E1C">
      <w:pPr>
        <w:jc w:val="both"/>
      </w:pPr>
    </w:p>
    <w:p w:rsidR="00AF5AB5" w:rsidRPr="000C01A3" w:rsidRDefault="00AF5AB5" w:rsidP="00927E1C">
      <w:pPr>
        <w:jc w:val="both"/>
      </w:pPr>
      <w:r w:rsidRPr="000C01A3">
        <w:t xml:space="preserve">Az alapító gondoskodik a jelen módosításokat tartalmazó, egységes szerkezetű alapító okirat elkészítéséről és jelen határozathoz történő csatolásáról.  </w:t>
      </w:r>
    </w:p>
    <w:p w:rsidR="00AF5AB5" w:rsidRPr="000C01A3" w:rsidRDefault="00AF5AB5" w:rsidP="00AF5AB5">
      <w:pPr>
        <w:jc w:val="both"/>
      </w:pPr>
    </w:p>
    <w:p w:rsidR="00927E1C" w:rsidRPr="000C01A3" w:rsidRDefault="002421E3" w:rsidP="00AF5AB5">
      <w:pPr>
        <w:jc w:val="both"/>
      </w:pPr>
      <w:r>
        <w:t>Felkérem</w:t>
      </w:r>
      <w:r w:rsidR="00927E1C" w:rsidRPr="000C01A3">
        <w:t xml:space="preserve"> a Karcag Városi Önkormányzat </w:t>
      </w:r>
      <w:r w:rsidR="00097BFD" w:rsidRPr="000C01A3">
        <w:t>J</w:t>
      </w:r>
      <w:r w:rsidR="00AF5AB5" w:rsidRPr="000C01A3">
        <w:t>egyzőjét</w:t>
      </w:r>
      <w:r w:rsidR="00927E1C" w:rsidRPr="000C01A3">
        <w:t>, hogy az alapító okirat módosításából eredő feladatokat</w:t>
      </w:r>
      <w:r w:rsidR="00AF5AB5" w:rsidRPr="000C01A3">
        <w:t xml:space="preserve"> - a kuratórium és a </w:t>
      </w:r>
      <w:r w:rsidR="00DE2F4E" w:rsidRPr="000C01A3">
        <w:t>kamarai jogtanácsos</w:t>
      </w:r>
      <w:r w:rsidR="00AF5AB5" w:rsidRPr="000C01A3">
        <w:t xml:space="preserve"> közreműködésével -</w:t>
      </w:r>
      <w:r w:rsidR="00927E1C" w:rsidRPr="000C01A3">
        <w:t xml:space="preserve"> végezze el. </w:t>
      </w:r>
    </w:p>
    <w:p w:rsidR="003216BE" w:rsidRPr="000C01A3" w:rsidRDefault="003216BE" w:rsidP="00927E1C">
      <w:pPr>
        <w:ind w:left="1416" w:firstLine="708"/>
        <w:jc w:val="both"/>
      </w:pPr>
    </w:p>
    <w:p w:rsidR="00F430EC" w:rsidRPr="000C01A3" w:rsidRDefault="00F430EC" w:rsidP="00927E1C">
      <w:pPr>
        <w:ind w:left="1416" w:firstLine="708"/>
        <w:jc w:val="both"/>
      </w:pPr>
    </w:p>
    <w:p w:rsidR="00927E1C" w:rsidRPr="000C01A3" w:rsidRDefault="00927E1C" w:rsidP="00927E1C">
      <w:pPr>
        <w:ind w:left="1416" w:firstLine="708"/>
        <w:jc w:val="both"/>
      </w:pPr>
      <w:r w:rsidRPr="00D64DCE">
        <w:rPr>
          <w:u w:val="single"/>
        </w:rPr>
        <w:t>Felelős:</w:t>
      </w:r>
      <w:r w:rsidR="00AF5AB5" w:rsidRPr="000C01A3">
        <w:t>Rózsa Sándor jegyző</w:t>
      </w:r>
    </w:p>
    <w:p w:rsidR="00927E1C" w:rsidRPr="000C01A3" w:rsidRDefault="00DE2F4E" w:rsidP="00927E1C">
      <w:pPr>
        <w:ind w:left="1416" w:firstLine="708"/>
        <w:jc w:val="both"/>
      </w:pPr>
      <w:r w:rsidRPr="00D64DCE">
        <w:rPr>
          <w:u w:val="single"/>
        </w:rPr>
        <w:t>Határidő:</w:t>
      </w:r>
      <w:r w:rsidRPr="000C01A3">
        <w:t xml:space="preserve"> 2020</w:t>
      </w:r>
      <w:r w:rsidR="00AF5AB5" w:rsidRPr="000C01A3">
        <w:t>.</w:t>
      </w:r>
      <w:r w:rsidR="000F22F7" w:rsidRPr="000C01A3">
        <w:t>április 30</w:t>
      </w:r>
      <w:r w:rsidRPr="000C01A3">
        <w:t>.</w:t>
      </w:r>
    </w:p>
    <w:p w:rsidR="00927E1C" w:rsidRPr="000C01A3" w:rsidRDefault="00927E1C" w:rsidP="00927E1C">
      <w:pPr>
        <w:jc w:val="both"/>
      </w:pPr>
    </w:p>
    <w:p w:rsidR="00F430EC" w:rsidRPr="000C01A3" w:rsidRDefault="00F430EC" w:rsidP="00927E1C">
      <w:pPr>
        <w:jc w:val="both"/>
      </w:pPr>
    </w:p>
    <w:p w:rsidR="0018396B" w:rsidRPr="000C01A3" w:rsidRDefault="004C50B4" w:rsidP="0018396B">
      <w:pPr>
        <w:jc w:val="both"/>
        <w:rPr>
          <w:u w:val="single"/>
        </w:rPr>
      </w:pPr>
      <w:r w:rsidRPr="000C01A3">
        <w:rPr>
          <w:u w:val="single"/>
        </w:rPr>
        <w:t xml:space="preserve">Erről </w:t>
      </w:r>
      <w:r w:rsidR="0018396B" w:rsidRPr="000C01A3">
        <w:rPr>
          <w:u w:val="single"/>
        </w:rPr>
        <w:t>értesülnek:</w:t>
      </w:r>
    </w:p>
    <w:p w:rsidR="0018396B" w:rsidRPr="000C01A3" w:rsidRDefault="0018396B" w:rsidP="0018396B">
      <w:pPr>
        <w:jc w:val="both"/>
        <w:rPr>
          <w:u w:val="single"/>
        </w:rPr>
      </w:pPr>
    </w:p>
    <w:p w:rsidR="0018396B" w:rsidRDefault="0018396B" w:rsidP="0018396B">
      <w:pPr>
        <w:numPr>
          <w:ilvl w:val="0"/>
          <w:numId w:val="1"/>
        </w:numPr>
        <w:jc w:val="both"/>
      </w:pPr>
      <w:r w:rsidRPr="000C01A3">
        <w:t>Karcag</w:t>
      </w:r>
      <w:r w:rsidR="004C50B4" w:rsidRPr="000C01A3">
        <w:t xml:space="preserve"> Városi Önkormányzat Képviselő-t</w:t>
      </w:r>
      <w:r w:rsidR="00C9401E" w:rsidRPr="000C01A3">
        <w:t>estület tagjai, lakhelyükön</w:t>
      </w:r>
    </w:p>
    <w:p w:rsidR="00C55ADC" w:rsidRPr="000C01A3" w:rsidRDefault="00C55ADC" w:rsidP="0018396B">
      <w:pPr>
        <w:numPr>
          <w:ilvl w:val="0"/>
          <w:numId w:val="1"/>
        </w:numPr>
        <w:jc w:val="both"/>
      </w:pPr>
      <w:r>
        <w:t>Karcag Városi Önkormányzat Polgármestere, helyben</w:t>
      </w:r>
    </w:p>
    <w:p w:rsidR="00C9401E" w:rsidRDefault="00097BFD" w:rsidP="0018396B">
      <w:pPr>
        <w:numPr>
          <w:ilvl w:val="0"/>
          <w:numId w:val="1"/>
        </w:numPr>
        <w:jc w:val="both"/>
      </w:pPr>
      <w:r w:rsidRPr="000C01A3">
        <w:t>Karcag Városi Önkormányzat J</w:t>
      </w:r>
      <w:r w:rsidR="00B3015C" w:rsidRPr="000C01A3">
        <w:t xml:space="preserve">egyzője </w:t>
      </w:r>
    </w:p>
    <w:p w:rsidR="00C55ADC" w:rsidRDefault="00C55ADC" w:rsidP="0018396B">
      <w:pPr>
        <w:numPr>
          <w:ilvl w:val="0"/>
          <w:numId w:val="1"/>
        </w:numPr>
        <w:jc w:val="both"/>
      </w:pPr>
      <w:r>
        <w:t>Karcagi Polgármesteri Hivatal Aljegyzői Iroda, helyben</w:t>
      </w:r>
    </w:p>
    <w:p w:rsidR="00C55ADC" w:rsidRPr="000C01A3" w:rsidRDefault="00C55ADC" w:rsidP="0018396B">
      <w:pPr>
        <w:numPr>
          <w:ilvl w:val="0"/>
          <w:numId w:val="1"/>
        </w:numPr>
        <w:jc w:val="both"/>
      </w:pPr>
      <w:r>
        <w:t>Karcagi Polgármesteri Hivatal, Dr. Kovács László Iván kamarai jogtanácsos, helyben</w:t>
      </w:r>
    </w:p>
    <w:p w:rsidR="00F869C4" w:rsidRPr="000C01A3" w:rsidRDefault="000F22F7" w:rsidP="00DE2F4E">
      <w:pPr>
        <w:numPr>
          <w:ilvl w:val="0"/>
          <w:numId w:val="1"/>
        </w:numPr>
        <w:jc w:val="both"/>
      </w:pPr>
      <w:r w:rsidRPr="000C01A3">
        <w:t xml:space="preserve">„Karcag testvérvárosaiért” </w:t>
      </w:r>
      <w:proofErr w:type="spellStart"/>
      <w:r w:rsidRPr="000C01A3">
        <w:t>Köz</w:t>
      </w:r>
      <w:r w:rsidR="00DE2F4E" w:rsidRPr="000C01A3">
        <w:t>lapítvány</w:t>
      </w:r>
      <w:proofErr w:type="spellEnd"/>
      <w:r w:rsidR="00B3015C" w:rsidRPr="000C01A3">
        <w:t>, a kuratórium elnöke</w:t>
      </w:r>
    </w:p>
    <w:p w:rsidR="00A01876" w:rsidRPr="000C01A3" w:rsidRDefault="00B3015C" w:rsidP="0018396B">
      <w:pPr>
        <w:numPr>
          <w:ilvl w:val="0"/>
          <w:numId w:val="1"/>
        </w:numPr>
        <w:jc w:val="both"/>
      </w:pPr>
      <w:r w:rsidRPr="000C01A3">
        <w:t xml:space="preserve">Szolnoki Törvényszék, 5000 Szolnok, Kossuth L. út 1. (eljáró </w:t>
      </w:r>
      <w:r w:rsidR="00DE2F4E" w:rsidRPr="000C01A3">
        <w:t>kamarai jogtanácsos</w:t>
      </w:r>
      <w:r w:rsidRPr="000C01A3">
        <w:t xml:space="preserve"> közreműködésével)</w:t>
      </w:r>
    </w:p>
    <w:p w:rsidR="00B3015C" w:rsidRPr="000C01A3" w:rsidRDefault="00B3015C" w:rsidP="00B3015C">
      <w:pPr>
        <w:ind w:left="360"/>
        <w:jc w:val="both"/>
      </w:pPr>
    </w:p>
    <w:p w:rsidR="00B3015C" w:rsidRPr="000C01A3" w:rsidRDefault="00B3015C" w:rsidP="00B3015C">
      <w:pPr>
        <w:ind w:left="360"/>
        <w:jc w:val="both"/>
      </w:pPr>
    </w:p>
    <w:p w:rsidR="0018396B" w:rsidRPr="008B3648" w:rsidRDefault="00BE4BC8" w:rsidP="0018396B">
      <w:pPr>
        <w:pStyle w:val="Szvegtrzs"/>
        <w:rPr>
          <w:b/>
        </w:rPr>
      </w:pPr>
      <w:r w:rsidRPr="000C01A3">
        <w:t>Karcag, 20</w:t>
      </w:r>
      <w:r w:rsidR="000F22F7" w:rsidRPr="000C01A3">
        <w:t>20</w:t>
      </w:r>
      <w:r w:rsidR="00DE2F4E" w:rsidRPr="000C01A3">
        <w:t>.</w:t>
      </w:r>
      <w:r w:rsidR="008B3648">
        <w:t xml:space="preserve"> </w:t>
      </w:r>
      <w:r w:rsidR="00D818F4" w:rsidRPr="008B3648">
        <w:t>április 02</w:t>
      </w:r>
      <w:r w:rsidR="000F22F7" w:rsidRPr="008B3648">
        <w:t>.</w:t>
      </w:r>
    </w:p>
    <w:p w:rsidR="0018396B" w:rsidRPr="000C01A3" w:rsidRDefault="0018396B" w:rsidP="0018396B">
      <w:pPr>
        <w:jc w:val="both"/>
      </w:pPr>
    </w:p>
    <w:p w:rsidR="0018396B" w:rsidRDefault="0018396B" w:rsidP="0018396B">
      <w:pPr>
        <w:jc w:val="both"/>
      </w:pPr>
    </w:p>
    <w:p w:rsidR="00F56229" w:rsidRDefault="0018396B" w:rsidP="00F56229">
      <w:pPr>
        <w:jc w:val="both"/>
        <w:rPr>
          <w:b/>
        </w:rPr>
      </w:pPr>
      <w:r>
        <w:tab/>
      </w:r>
      <w:r>
        <w:tab/>
      </w:r>
      <w:r>
        <w:tab/>
      </w:r>
      <w:r>
        <w:tab/>
      </w:r>
      <w:r>
        <w:tab/>
      </w:r>
      <w:r>
        <w:tab/>
      </w:r>
      <w:r>
        <w:rPr>
          <w:b/>
        </w:rPr>
        <w:t>(:  D</w:t>
      </w:r>
      <w:r w:rsidR="00BE4BC8">
        <w:rPr>
          <w:b/>
        </w:rPr>
        <w:t xml:space="preserve">obos </w:t>
      </w:r>
      <w:proofErr w:type="gramStart"/>
      <w:r w:rsidR="00BE4BC8">
        <w:rPr>
          <w:b/>
        </w:rPr>
        <w:t>László</w:t>
      </w:r>
      <w:r>
        <w:rPr>
          <w:b/>
        </w:rPr>
        <w:t xml:space="preserve">  :</w:t>
      </w:r>
      <w:proofErr w:type="gramEnd"/>
      <w:r>
        <w:rPr>
          <w:b/>
        </w:rPr>
        <w:t>)</w:t>
      </w:r>
    </w:p>
    <w:p w:rsidR="002421E3" w:rsidRDefault="008B3648" w:rsidP="002421E3">
      <w:pPr>
        <w:jc w:val="center"/>
      </w:pPr>
      <w:r>
        <w:t xml:space="preserve">                      </w:t>
      </w:r>
      <w:proofErr w:type="gramStart"/>
      <w:r w:rsidR="002421E3">
        <w:t>polgármester</w:t>
      </w:r>
      <w:proofErr w:type="gramEnd"/>
    </w:p>
    <w:p w:rsidR="00C55ADC" w:rsidRDefault="00C55ADC" w:rsidP="00F56229">
      <w:pPr>
        <w:jc w:val="both"/>
      </w:pPr>
    </w:p>
    <w:p w:rsidR="00C55ADC" w:rsidRDefault="00C55ADC" w:rsidP="00F56229">
      <w:pPr>
        <w:jc w:val="both"/>
      </w:pPr>
    </w:p>
    <w:p w:rsidR="00C55ADC" w:rsidRDefault="00D818F4" w:rsidP="00C55ADC">
      <w:pPr>
        <w:pStyle w:val="Nincstrkz"/>
        <w:jc w:val="right"/>
        <w:rPr>
          <w:rFonts w:ascii="Times New Roman" w:hAnsi="Times New Roman" w:cs="Times New Roman"/>
          <w:b/>
          <w:sz w:val="24"/>
          <w:szCs w:val="24"/>
          <w:u w:val="single"/>
        </w:rPr>
      </w:pPr>
      <w:r w:rsidRPr="008B3648">
        <w:rPr>
          <w:rFonts w:ascii="Times New Roman" w:hAnsi="Times New Roman" w:cs="Times New Roman"/>
          <w:b/>
          <w:sz w:val="24"/>
          <w:szCs w:val="24"/>
          <w:u w:val="single"/>
        </w:rPr>
        <w:t>6/</w:t>
      </w:r>
      <w:r w:rsidR="00C55ADC" w:rsidRPr="008B3648">
        <w:rPr>
          <w:rFonts w:ascii="Times New Roman" w:hAnsi="Times New Roman" w:cs="Times New Roman"/>
          <w:b/>
          <w:sz w:val="24"/>
          <w:szCs w:val="24"/>
          <w:u w:val="single"/>
        </w:rPr>
        <w:t>2020. (</w:t>
      </w:r>
      <w:r w:rsidRPr="008B3648">
        <w:rPr>
          <w:rFonts w:ascii="Times New Roman" w:hAnsi="Times New Roman" w:cs="Times New Roman"/>
          <w:b/>
          <w:sz w:val="24"/>
          <w:szCs w:val="24"/>
          <w:u w:val="single"/>
        </w:rPr>
        <w:t>IV.02</w:t>
      </w:r>
      <w:r w:rsidR="00C55ADC" w:rsidRPr="008B3648">
        <w:rPr>
          <w:rFonts w:ascii="Times New Roman" w:hAnsi="Times New Roman" w:cs="Times New Roman"/>
          <w:b/>
          <w:sz w:val="24"/>
          <w:szCs w:val="24"/>
          <w:u w:val="single"/>
        </w:rPr>
        <w:t>.)</w:t>
      </w:r>
      <w:r w:rsidR="00C55ADC" w:rsidRPr="00C55ADC">
        <w:rPr>
          <w:rFonts w:ascii="Times New Roman" w:hAnsi="Times New Roman" w:cs="Times New Roman"/>
          <w:b/>
          <w:sz w:val="24"/>
          <w:szCs w:val="24"/>
          <w:u w:val="single"/>
        </w:rPr>
        <w:t xml:space="preserve"> „kt.” sz. határozat melléklete:</w:t>
      </w:r>
    </w:p>
    <w:p w:rsidR="00C55ADC" w:rsidRDefault="00C55ADC" w:rsidP="00C55ADC">
      <w:pPr>
        <w:pStyle w:val="Nincstrkz"/>
        <w:jc w:val="right"/>
        <w:rPr>
          <w:rFonts w:ascii="Times New Roman" w:hAnsi="Times New Roman" w:cs="Times New Roman"/>
          <w:b/>
          <w:sz w:val="24"/>
          <w:szCs w:val="24"/>
          <w:u w:val="single"/>
        </w:rPr>
      </w:pPr>
    </w:p>
    <w:p w:rsidR="00C55ADC" w:rsidRDefault="00C55ADC" w:rsidP="00C55ADC">
      <w:pPr>
        <w:pStyle w:val="Nincstrkz"/>
        <w:jc w:val="right"/>
        <w:rPr>
          <w:rFonts w:ascii="Times New Roman" w:hAnsi="Times New Roman" w:cs="Times New Roman"/>
          <w:b/>
          <w:sz w:val="24"/>
          <w:szCs w:val="24"/>
          <w:u w:val="single"/>
        </w:rPr>
      </w:pPr>
    </w:p>
    <w:p w:rsidR="00C55ADC" w:rsidRDefault="00C55ADC" w:rsidP="00C55ADC">
      <w:pPr>
        <w:pStyle w:val="Nincstrkz"/>
        <w:jc w:val="right"/>
        <w:rPr>
          <w:rFonts w:ascii="Times New Roman" w:hAnsi="Times New Roman" w:cs="Times New Roman"/>
          <w:b/>
          <w:sz w:val="24"/>
          <w:szCs w:val="24"/>
          <w:u w:val="single"/>
        </w:rPr>
      </w:pPr>
    </w:p>
    <w:p w:rsidR="00C55ADC" w:rsidRPr="00C14213" w:rsidRDefault="00C55ADC" w:rsidP="00C55ADC">
      <w:pPr>
        <w:jc w:val="both"/>
      </w:pPr>
    </w:p>
    <w:p w:rsidR="00C55ADC" w:rsidRPr="00C14213" w:rsidRDefault="00C55ADC" w:rsidP="00C55ADC">
      <w:pPr>
        <w:jc w:val="center"/>
        <w:rPr>
          <w:b/>
        </w:rPr>
      </w:pPr>
      <w:r w:rsidRPr="00C14213">
        <w:rPr>
          <w:b/>
        </w:rPr>
        <w:t>„Karcag testvérvárosaiért” Közalapítvány</w:t>
      </w:r>
    </w:p>
    <w:p w:rsidR="00C55ADC" w:rsidRPr="00C14213" w:rsidRDefault="00C55ADC" w:rsidP="00C55ADC">
      <w:pPr>
        <w:jc w:val="center"/>
        <w:rPr>
          <w:b/>
        </w:rPr>
      </w:pPr>
      <w:r w:rsidRPr="00C14213">
        <w:rPr>
          <w:b/>
        </w:rPr>
        <w:t>ALAPÍTÓ OKIRAT</w:t>
      </w:r>
    </w:p>
    <w:p w:rsidR="00C55ADC" w:rsidRPr="00C14213" w:rsidRDefault="00C55ADC" w:rsidP="00C55ADC">
      <w:pPr>
        <w:jc w:val="center"/>
        <w:rPr>
          <w:b/>
        </w:rPr>
      </w:pPr>
      <w:r w:rsidRPr="00C14213">
        <w:rPr>
          <w:b/>
        </w:rPr>
        <w:t>(egységes szerkezetben)</w:t>
      </w:r>
    </w:p>
    <w:p w:rsidR="00C55ADC" w:rsidRPr="0054282A" w:rsidRDefault="00C55ADC" w:rsidP="00C55ADC"/>
    <w:p w:rsidR="00C55ADC" w:rsidRPr="0054282A" w:rsidRDefault="00C55ADC" w:rsidP="00C55ADC"/>
    <w:p w:rsidR="00C55ADC" w:rsidRPr="0054282A" w:rsidRDefault="00C55ADC" w:rsidP="00C55ADC"/>
    <w:p w:rsidR="00C55ADC" w:rsidRPr="0054282A" w:rsidRDefault="00C55ADC" w:rsidP="00C55ADC">
      <w:pPr>
        <w:jc w:val="both"/>
      </w:pPr>
      <w:r w:rsidRPr="0054282A">
        <w:t>A Karcag Városi Önkormányzat Képviselő-testülete a 429/1994. (X.11.) sz. határozatával állami és önkormányzati közfeladat folyamatos biztosítása, elősegítése érdekében Közalapítványt alapított határozatlan időre, melynek létesítő okiratát a hatályos törvényi szabályozáshoz igazodóan az alábbiak szerint foglal egységes szerkezetbe.</w:t>
      </w:r>
    </w:p>
    <w:p w:rsidR="00C55ADC" w:rsidRPr="0054282A" w:rsidRDefault="00C55ADC" w:rsidP="00C55ADC">
      <w:pPr>
        <w:jc w:val="both"/>
      </w:pPr>
    </w:p>
    <w:p w:rsidR="00C55ADC" w:rsidRPr="0054282A" w:rsidRDefault="00C55ADC" w:rsidP="00C55ADC">
      <w:pPr>
        <w:jc w:val="both"/>
      </w:pPr>
      <w:r w:rsidRPr="0054282A">
        <w:t>A Közalapítvány létesítésekor az alapító a népek közötti kulturális, oktatási, egészségügyi kapcsolatok kiszélesítését, a határon túl élő magyarsággal való kapcsolattartás erősítését, az arra szolgáló anyagi erőforrások megteremtését tűzte ki célul.</w:t>
      </w:r>
    </w:p>
    <w:p w:rsidR="00C55ADC" w:rsidRPr="0054282A" w:rsidRDefault="00C55ADC" w:rsidP="00C55ADC">
      <w:pPr>
        <w:jc w:val="both"/>
      </w:pPr>
    </w:p>
    <w:p w:rsidR="00C55ADC" w:rsidRPr="0054282A" w:rsidRDefault="00C55ADC" w:rsidP="00C55ADC">
      <w:pPr>
        <w:numPr>
          <w:ilvl w:val="0"/>
          <w:numId w:val="20"/>
        </w:numPr>
        <w:tabs>
          <w:tab w:val="clear" w:pos="1620"/>
        </w:tabs>
        <w:ind w:left="284" w:hanging="284"/>
        <w:jc w:val="both"/>
      </w:pPr>
      <w:r w:rsidRPr="0054282A">
        <w:rPr>
          <w:u w:val="single"/>
        </w:rPr>
        <w:t>A Közalapítvány neve:</w:t>
      </w:r>
      <w:r w:rsidRPr="0054282A">
        <w:t xml:space="preserve"> „Karcag testvérvárosaiért” Közalapítvány</w:t>
      </w:r>
    </w:p>
    <w:p w:rsidR="00C55ADC" w:rsidRPr="0054282A" w:rsidRDefault="00C55ADC" w:rsidP="00C55ADC">
      <w:pPr>
        <w:jc w:val="both"/>
      </w:pPr>
    </w:p>
    <w:p w:rsidR="00C55ADC" w:rsidRPr="0054282A" w:rsidRDefault="00C55ADC" w:rsidP="00C55ADC">
      <w:pPr>
        <w:jc w:val="both"/>
      </w:pPr>
    </w:p>
    <w:p w:rsidR="00C55ADC" w:rsidRPr="0054282A" w:rsidRDefault="00C55ADC" w:rsidP="00C55ADC">
      <w:pPr>
        <w:numPr>
          <w:ilvl w:val="0"/>
          <w:numId w:val="20"/>
        </w:numPr>
        <w:tabs>
          <w:tab w:val="clear" w:pos="1620"/>
        </w:tabs>
        <w:ind w:left="284" w:hanging="284"/>
        <w:jc w:val="both"/>
      </w:pPr>
      <w:r w:rsidRPr="0054282A">
        <w:rPr>
          <w:u w:val="single"/>
        </w:rPr>
        <w:t>A Közalapítvány székhelye:</w:t>
      </w:r>
      <w:r w:rsidRPr="0054282A">
        <w:t>5300 Karcag, Kossuth tér 1.</w:t>
      </w:r>
    </w:p>
    <w:p w:rsidR="00C55ADC" w:rsidRPr="0054282A" w:rsidRDefault="00C55ADC" w:rsidP="00C55ADC">
      <w:pPr>
        <w:jc w:val="both"/>
      </w:pPr>
    </w:p>
    <w:p w:rsidR="00C55ADC" w:rsidRPr="0054282A" w:rsidRDefault="00C55ADC" w:rsidP="00C55ADC">
      <w:pPr>
        <w:jc w:val="both"/>
      </w:pPr>
    </w:p>
    <w:p w:rsidR="00C55ADC" w:rsidRPr="0054282A" w:rsidRDefault="00C55ADC" w:rsidP="00C55ADC">
      <w:pPr>
        <w:numPr>
          <w:ilvl w:val="0"/>
          <w:numId w:val="20"/>
        </w:numPr>
        <w:tabs>
          <w:tab w:val="clear" w:pos="1620"/>
        </w:tabs>
        <w:ind w:left="284" w:hanging="284"/>
        <w:jc w:val="both"/>
      </w:pPr>
      <w:r w:rsidRPr="0054282A">
        <w:rPr>
          <w:u w:val="single"/>
        </w:rPr>
        <w:t>A Közalapítvány célja:</w:t>
      </w:r>
      <w:r w:rsidRPr="0054282A">
        <w:t xml:space="preserve"> a határon túli magyarsággal kapcsolatos tevékenység. Állami és önkormányzati közfeladat biztosításának elősegítésére a következő célokra jött létre: Karcag és testvérvárosai (</w:t>
      </w:r>
      <w:proofErr w:type="spellStart"/>
      <w:r w:rsidRPr="0054282A">
        <w:t>Székelykeresztúr</w:t>
      </w:r>
      <w:proofErr w:type="spellEnd"/>
      <w:r w:rsidRPr="0054282A">
        <w:t xml:space="preserve">, (Románia), </w:t>
      </w:r>
      <w:proofErr w:type="spellStart"/>
      <w:r w:rsidRPr="0054282A">
        <w:t>Bácskossuthfalva</w:t>
      </w:r>
      <w:proofErr w:type="spellEnd"/>
      <w:r w:rsidRPr="0054282A">
        <w:t xml:space="preserve"> (Szerbia), </w:t>
      </w:r>
      <w:proofErr w:type="spellStart"/>
      <w:r w:rsidRPr="0054282A">
        <w:t>Mérke</w:t>
      </w:r>
      <w:proofErr w:type="spellEnd"/>
      <w:r w:rsidRPr="0054282A">
        <w:t xml:space="preserve"> (</w:t>
      </w:r>
      <w:proofErr w:type="spellStart"/>
      <w:r w:rsidRPr="0054282A">
        <w:t>Kazakisztán</w:t>
      </w:r>
      <w:proofErr w:type="spellEnd"/>
      <w:r w:rsidRPr="0054282A">
        <w:t xml:space="preserve">), Szepsi (Szlovákia), </w:t>
      </w:r>
      <w:proofErr w:type="spellStart"/>
      <w:r w:rsidRPr="0054282A">
        <w:t>Schwarzheide</w:t>
      </w:r>
      <w:proofErr w:type="spellEnd"/>
      <w:r w:rsidRPr="0054282A">
        <w:t xml:space="preserve"> (Németország) </w:t>
      </w:r>
      <w:proofErr w:type="spellStart"/>
      <w:r w:rsidRPr="0054282A">
        <w:t>Longueau</w:t>
      </w:r>
      <w:proofErr w:type="spellEnd"/>
      <w:r w:rsidRPr="0054282A">
        <w:t xml:space="preserve"> (Franciaország), </w:t>
      </w:r>
      <w:proofErr w:type="spellStart"/>
      <w:r w:rsidRPr="0054282A">
        <w:t>KrosnoOdrzaňskie</w:t>
      </w:r>
      <w:proofErr w:type="spellEnd"/>
      <w:r w:rsidRPr="0054282A">
        <w:t xml:space="preserve"> (Lengyelország), Kunszentmiklós (Magyarország) között létrejött testvérvárosi kapcsolatok ápolása, elsősorban a kultúra, az oktatás és az egészségügy területén.</w:t>
      </w:r>
    </w:p>
    <w:p w:rsidR="00C55ADC" w:rsidRPr="0054282A" w:rsidRDefault="00C55ADC" w:rsidP="00C55ADC">
      <w:pPr>
        <w:ind w:left="426" w:hanging="426"/>
        <w:jc w:val="both"/>
      </w:pPr>
      <w:r w:rsidRPr="0054282A">
        <w:t xml:space="preserve">     Ezen belül nyilvánosan meghirdetett felhívásokon keresztül:</w:t>
      </w:r>
    </w:p>
    <w:p w:rsidR="00C55ADC" w:rsidRPr="0054282A" w:rsidRDefault="00C55ADC" w:rsidP="00C55ADC">
      <w:pPr>
        <w:numPr>
          <w:ilvl w:val="0"/>
          <w:numId w:val="19"/>
        </w:numPr>
        <w:jc w:val="both"/>
      </w:pPr>
      <w:r w:rsidRPr="0054282A">
        <w:t>kulturális rendezvények, találkozók szervezése, művészeti csoportok, kiállítások fogadása helyben és a testvérvárosokban,</w:t>
      </w:r>
    </w:p>
    <w:p w:rsidR="00C55ADC" w:rsidRPr="0054282A" w:rsidRDefault="00C55ADC" w:rsidP="00C55ADC">
      <w:pPr>
        <w:numPr>
          <w:ilvl w:val="0"/>
          <w:numId w:val="19"/>
        </w:numPr>
        <w:jc w:val="both"/>
      </w:pPr>
      <w:r w:rsidRPr="0054282A">
        <w:t>a testvérvárosok megismertetése érdekében kutatások segítése,</w:t>
      </w:r>
    </w:p>
    <w:p w:rsidR="00C55ADC" w:rsidRPr="0054282A" w:rsidRDefault="00C55ADC" w:rsidP="00C55ADC">
      <w:pPr>
        <w:numPr>
          <w:ilvl w:val="0"/>
          <w:numId w:val="19"/>
        </w:numPr>
        <w:jc w:val="both"/>
      </w:pPr>
      <w:r w:rsidRPr="0054282A">
        <w:t>kiadványok megjelentetése, „Keleti örökségünk” sorozat megjelentetésének támogatása,</w:t>
      </w:r>
    </w:p>
    <w:p w:rsidR="00C55ADC" w:rsidRPr="0054282A" w:rsidRDefault="00C55ADC" w:rsidP="00C55ADC">
      <w:pPr>
        <w:numPr>
          <w:ilvl w:val="0"/>
          <w:numId w:val="19"/>
        </w:numPr>
        <w:jc w:val="both"/>
      </w:pPr>
      <w:r w:rsidRPr="0054282A">
        <w:t>ösztöndíj alapítása a testvérvárosból Magyarországra érkező hallgatóknak,</w:t>
      </w:r>
    </w:p>
    <w:p w:rsidR="00C55ADC" w:rsidRPr="0054282A" w:rsidRDefault="00C55ADC" w:rsidP="00C55ADC">
      <w:pPr>
        <w:numPr>
          <w:ilvl w:val="0"/>
          <w:numId w:val="19"/>
        </w:numPr>
        <w:jc w:val="both"/>
      </w:pPr>
      <w:r w:rsidRPr="0054282A">
        <w:t>szakmai programok szervezése egészségügyi, oktatási, kereskedelmi, mezőgazdasági (stb.) témákban.</w:t>
      </w:r>
    </w:p>
    <w:p w:rsidR="00C55ADC" w:rsidRPr="0054282A" w:rsidRDefault="00C55ADC" w:rsidP="00C55ADC">
      <w:pPr>
        <w:ind w:left="426" w:hanging="142"/>
        <w:jc w:val="both"/>
      </w:pPr>
    </w:p>
    <w:p w:rsidR="00C55ADC" w:rsidRPr="0054282A" w:rsidRDefault="00C55ADC" w:rsidP="00C55ADC">
      <w:pPr>
        <w:ind w:left="1413" w:hanging="705"/>
        <w:jc w:val="both"/>
      </w:pPr>
      <w:r w:rsidRPr="0054282A">
        <w:t>3.1.</w:t>
      </w:r>
      <w:r w:rsidRPr="0054282A">
        <w:tab/>
        <w:t>A Közalapítvány cél szerinti tevékenysége, feladatai:</w:t>
      </w:r>
    </w:p>
    <w:p w:rsidR="00C55ADC" w:rsidRPr="0054282A" w:rsidRDefault="00C55ADC" w:rsidP="00C55ADC">
      <w:pPr>
        <w:ind w:left="1413"/>
        <w:jc w:val="both"/>
      </w:pPr>
      <w:proofErr w:type="gramStart"/>
      <w:r w:rsidRPr="0054282A">
        <w:t>a</w:t>
      </w:r>
      <w:proofErr w:type="gramEnd"/>
      <w:r w:rsidRPr="0054282A">
        <w:t xml:space="preserve"> Közalapítvány az alábbi közhasznú tevékenységeket végzi:</w:t>
      </w:r>
    </w:p>
    <w:p w:rsidR="00C55ADC" w:rsidRPr="0054282A" w:rsidRDefault="00C55ADC" w:rsidP="00C55ADC">
      <w:pPr>
        <w:numPr>
          <w:ilvl w:val="0"/>
          <w:numId w:val="3"/>
        </w:numPr>
        <w:jc w:val="both"/>
      </w:pPr>
      <w:r w:rsidRPr="0054282A">
        <w:t>tudományos tevékenység, kutatás</w:t>
      </w:r>
    </w:p>
    <w:p w:rsidR="00C55ADC" w:rsidRPr="0054282A" w:rsidRDefault="00C55ADC" w:rsidP="00C55ADC">
      <w:pPr>
        <w:numPr>
          <w:ilvl w:val="0"/>
          <w:numId w:val="3"/>
        </w:numPr>
        <w:jc w:val="both"/>
      </w:pPr>
      <w:r w:rsidRPr="0054282A">
        <w:t>nevelés és oktatás, képességfejlesztés, ismeretterjesztés</w:t>
      </w:r>
    </w:p>
    <w:p w:rsidR="00C55ADC" w:rsidRPr="0054282A" w:rsidRDefault="00C55ADC" w:rsidP="00C55ADC">
      <w:pPr>
        <w:numPr>
          <w:ilvl w:val="0"/>
          <w:numId w:val="3"/>
        </w:numPr>
        <w:jc w:val="both"/>
      </w:pPr>
      <w:r w:rsidRPr="0054282A">
        <w:t>kulturális tevékenység</w:t>
      </w:r>
    </w:p>
    <w:p w:rsidR="00C55ADC" w:rsidRPr="0054282A" w:rsidRDefault="00C55ADC" w:rsidP="00C55ADC">
      <w:pPr>
        <w:numPr>
          <w:ilvl w:val="0"/>
          <w:numId w:val="3"/>
        </w:numPr>
        <w:jc w:val="both"/>
      </w:pPr>
      <w:r w:rsidRPr="0054282A">
        <w:t>kulturális örökség megóvása</w:t>
      </w:r>
    </w:p>
    <w:p w:rsidR="00C55ADC" w:rsidRPr="0054282A" w:rsidRDefault="00C55ADC" w:rsidP="00C55ADC">
      <w:pPr>
        <w:numPr>
          <w:ilvl w:val="0"/>
          <w:numId w:val="3"/>
        </w:numPr>
        <w:jc w:val="both"/>
      </w:pPr>
      <w:r w:rsidRPr="0054282A">
        <w:lastRenderedPageBreak/>
        <w:t>műemlékvédelem</w:t>
      </w:r>
    </w:p>
    <w:p w:rsidR="00C55ADC" w:rsidRPr="0054282A" w:rsidRDefault="00C55ADC" w:rsidP="00C55ADC">
      <w:pPr>
        <w:numPr>
          <w:ilvl w:val="0"/>
          <w:numId w:val="3"/>
        </w:numPr>
        <w:jc w:val="both"/>
      </w:pPr>
      <w:r w:rsidRPr="0054282A">
        <w:t>a magyarországi nemzeti és etnikai kisebbségekkel, valamint a határon túli magyarsággal kapcsolatos tevékenység</w:t>
      </w:r>
    </w:p>
    <w:p w:rsidR="00C55ADC" w:rsidRPr="0054282A" w:rsidRDefault="00C55ADC" w:rsidP="00C55ADC">
      <w:pPr>
        <w:numPr>
          <w:ilvl w:val="0"/>
          <w:numId w:val="3"/>
        </w:numPr>
        <w:jc w:val="both"/>
      </w:pPr>
      <w:r w:rsidRPr="0054282A">
        <w:t>sporttal kapcsolatos tevékenység</w:t>
      </w:r>
    </w:p>
    <w:p w:rsidR="00C55ADC" w:rsidRPr="0054282A" w:rsidRDefault="00C55ADC" w:rsidP="00C55ADC">
      <w:pPr>
        <w:numPr>
          <w:ilvl w:val="0"/>
          <w:numId w:val="3"/>
        </w:numPr>
        <w:jc w:val="both"/>
      </w:pPr>
      <w:r w:rsidRPr="0054282A">
        <w:t>gazdaságszervezéssel és turizmussal kapcsolatos tevékenység</w:t>
      </w:r>
    </w:p>
    <w:p w:rsidR="00C55ADC" w:rsidRPr="0054282A" w:rsidRDefault="00C55ADC" w:rsidP="00C55ADC">
      <w:pPr>
        <w:jc w:val="both"/>
      </w:pPr>
    </w:p>
    <w:p w:rsidR="00C55ADC" w:rsidRPr="0054282A" w:rsidRDefault="00C55ADC" w:rsidP="00C55ADC">
      <w:pPr>
        <w:ind w:left="1413" w:firstLine="3"/>
        <w:jc w:val="both"/>
      </w:pPr>
      <w:r w:rsidRPr="0054282A">
        <w:t>A Közalapítvány céljainak megvalósítása érdekében az alapító okiratban meghatározott közhasznú tevékenységeket folytatja, e közhasznú tevékenységeket a Magyarország helyi önkormányzatairól szóló 2011. évi CLXXXIX. törvény 13. § (1) bekezdése 1</w:t>
      </w:r>
      <w:proofErr w:type="gramStart"/>
      <w:r w:rsidRPr="0054282A">
        <w:t>.,</w:t>
      </w:r>
      <w:proofErr w:type="gramEnd"/>
      <w:r w:rsidRPr="0054282A">
        <w:t xml:space="preserve"> 7., 13., 15. és 16. pontjaiban  meghatározott helyi közügyek, valamint helyben biztosítható közfeladatok körében ellátandó helyi önkormányzati feladatokhoz kapcsolódóan végzi, melyek az alábbiak:</w:t>
      </w:r>
    </w:p>
    <w:p w:rsidR="00C55ADC" w:rsidRPr="0054282A" w:rsidRDefault="00C55ADC" w:rsidP="00C55ADC">
      <w:pPr>
        <w:numPr>
          <w:ilvl w:val="0"/>
          <w:numId w:val="3"/>
        </w:numPr>
        <w:jc w:val="both"/>
      </w:pPr>
      <w:r w:rsidRPr="0054282A">
        <w:t>1. településfejlesztés, településrendezés;</w:t>
      </w:r>
    </w:p>
    <w:p w:rsidR="00C55ADC" w:rsidRPr="0054282A" w:rsidRDefault="00C55ADC" w:rsidP="00C55ADC">
      <w:pPr>
        <w:numPr>
          <w:ilvl w:val="0"/>
          <w:numId w:val="3"/>
        </w:numPr>
        <w:jc w:val="both"/>
      </w:pPr>
      <w:r w:rsidRPr="0054282A">
        <w:t>7. kulturális szolgáltatás, különösen a nyilvános könyvtári ellátás biztosítása; filmszínház, előadó-művészeti szervezet támogatása, a kulturális örökség helyi védelme; a helyi közművelődési tevékenység támogatása;</w:t>
      </w:r>
    </w:p>
    <w:p w:rsidR="00C55ADC" w:rsidRPr="0054282A" w:rsidRDefault="00C55ADC" w:rsidP="00C55ADC">
      <w:pPr>
        <w:numPr>
          <w:ilvl w:val="0"/>
          <w:numId w:val="3"/>
        </w:numPr>
        <w:jc w:val="both"/>
      </w:pPr>
      <w:r w:rsidRPr="0054282A">
        <w:t>13. gazdaságszervezéssel és a turizmussal kapcsolatos feladatok;</w:t>
      </w:r>
    </w:p>
    <w:p w:rsidR="00C55ADC" w:rsidRPr="0054282A" w:rsidRDefault="00C55ADC" w:rsidP="00C55ADC">
      <w:pPr>
        <w:numPr>
          <w:ilvl w:val="0"/>
          <w:numId w:val="3"/>
        </w:numPr>
        <w:jc w:val="both"/>
      </w:pPr>
      <w:r w:rsidRPr="0054282A">
        <w:t>15. sport, ifjúsági ügyek;</w:t>
      </w:r>
    </w:p>
    <w:p w:rsidR="00C55ADC" w:rsidRPr="0054282A" w:rsidRDefault="00C55ADC" w:rsidP="00C55ADC">
      <w:pPr>
        <w:numPr>
          <w:ilvl w:val="0"/>
          <w:numId w:val="3"/>
        </w:numPr>
        <w:jc w:val="both"/>
      </w:pPr>
      <w:r w:rsidRPr="0054282A">
        <w:t>16. nemzetiségi ügyek;</w:t>
      </w:r>
    </w:p>
    <w:p w:rsidR="00C55ADC" w:rsidRPr="0054282A" w:rsidRDefault="00C55ADC" w:rsidP="00C55ADC">
      <w:pPr>
        <w:ind w:left="1413"/>
        <w:jc w:val="both"/>
      </w:pPr>
      <w:r w:rsidRPr="0054282A">
        <w:t>(E közhasznú tevékenységet ellátva az alapítvány a célt közvetlenül szolgálja és a feladatot részben közvetlenül, részben közvetetten ellátja, (az állami és önkormányzati feladatot részben átvállalva), mely közfeladat a nemzetiségek jogairól szóló 2011. évi CLXXIX. tv. 8.§</w:t>
      </w:r>
      <w:proofErr w:type="spellStart"/>
      <w:r w:rsidRPr="0054282A">
        <w:t>-</w:t>
      </w:r>
      <w:proofErr w:type="gramStart"/>
      <w:r w:rsidRPr="0054282A">
        <w:t>a</w:t>
      </w:r>
      <w:proofErr w:type="spellEnd"/>
      <w:proofErr w:type="gramEnd"/>
      <w:r w:rsidRPr="0054282A">
        <w:t>, 9. § (1)-(2) bekezdése és 10.§ (4) bekezdése alapján, valamint az önkormányzatokról szóló 2011. évi CLXXXIX. tv. 13. § (1) bekezdés 16. pontja értelmében).</w:t>
      </w:r>
    </w:p>
    <w:p w:rsidR="00C55ADC" w:rsidRPr="0054282A" w:rsidRDefault="00C55ADC" w:rsidP="00C55ADC">
      <w:pPr>
        <w:jc w:val="both"/>
      </w:pPr>
    </w:p>
    <w:p w:rsidR="00C55ADC" w:rsidRPr="0054282A" w:rsidRDefault="00C55ADC" w:rsidP="00C55ADC">
      <w:pPr>
        <w:ind w:left="1413" w:hanging="705"/>
        <w:jc w:val="both"/>
      </w:pPr>
      <w:r w:rsidRPr="0054282A">
        <w:t>3.2.</w:t>
      </w:r>
      <w:r w:rsidRPr="0054282A">
        <w:tab/>
        <w:t>A Közalapítvány tagsággal nem rendelkezik, értelemszerűen nem zárja ki, hogy más is részesülhessen közhasznú szolgáltatásából.</w:t>
      </w:r>
    </w:p>
    <w:p w:rsidR="00C55ADC" w:rsidRPr="0054282A" w:rsidRDefault="00C55ADC" w:rsidP="00C55ADC">
      <w:pPr>
        <w:ind w:left="1413" w:hanging="705"/>
        <w:jc w:val="both"/>
      </w:pPr>
    </w:p>
    <w:p w:rsidR="00C55ADC" w:rsidRPr="0054282A" w:rsidRDefault="00C55ADC" w:rsidP="00C55ADC">
      <w:pPr>
        <w:ind w:left="426" w:hanging="142"/>
        <w:jc w:val="both"/>
      </w:pPr>
    </w:p>
    <w:p w:rsidR="00C55ADC" w:rsidRPr="0054282A" w:rsidRDefault="00C55ADC" w:rsidP="00C55ADC">
      <w:pPr>
        <w:numPr>
          <w:ilvl w:val="1"/>
          <w:numId w:val="19"/>
        </w:numPr>
        <w:tabs>
          <w:tab w:val="clear" w:pos="1364"/>
        </w:tabs>
        <w:ind w:left="284" w:hanging="284"/>
        <w:jc w:val="both"/>
      </w:pPr>
      <w:r w:rsidRPr="0054282A">
        <w:rPr>
          <w:u w:val="single"/>
        </w:rPr>
        <w:t>A Közalapítvány vagyona:</w:t>
      </w:r>
      <w:r w:rsidRPr="0054282A">
        <w:t xml:space="preserve"> az alapító 50.000,- Ft, azaz ötvenezer 00/100 forint induló tőkéjéből áll.</w:t>
      </w:r>
    </w:p>
    <w:p w:rsidR="00C55ADC" w:rsidRPr="0054282A" w:rsidRDefault="00C55ADC" w:rsidP="00C55ADC">
      <w:pPr>
        <w:ind w:left="284" w:hanging="284"/>
        <w:jc w:val="both"/>
      </w:pPr>
    </w:p>
    <w:p w:rsidR="00C55ADC" w:rsidRPr="0054282A" w:rsidRDefault="00C55ADC" w:rsidP="00C55ADC">
      <w:pPr>
        <w:ind w:left="709" w:hanging="425"/>
        <w:jc w:val="both"/>
      </w:pPr>
      <w:r w:rsidRPr="0054282A">
        <w:t>4.1. A Közalapítvány nyitott, ahhoz bármely hazai vagy külföldi természetes vagy jogi személy, illetve jogi személyiséggel nem rendelkező szervezet pénzbeli, vagy természetbeni adománnyal, vagyonrendeléssel csatlakozhat. A csatlakozókat az alapítókkal azonos jogok illetik meg.</w:t>
      </w:r>
    </w:p>
    <w:p w:rsidR="00C55ADC" w:rsidRPr="0054282A" w:rsidRDefault="00C55ADC" w:rsidP="00C55ADC">
      <w:pPr>
        <w:jc w:val="both"/>
      </w:pPr>
    </w:p>
    <w:p w:rsidR="00C55ADC" w:rsidRPr="0054282A" w:rsidRDefault="00C55ADC" w:rsidP="00C55ADC">
      <w:pPr>
        <w:ind w:left="709" w:hanging="425"/>
        <w:jc w:val="both"/>
      </w:pPr>
      <w:r w:rsidRPr="0054282A">
        <w:t>4.2.</w:t>
      </w:r>
      <w:r w:rsidRPr="0054282A">
        <w:tab/>
        <w:t>A Közalapítvány vagyona teljes egészében, kizárólagosan a Közalapítvány céljával, tevékenységével kapcsolatos kiadásokra használható fel.</w:t>
      </w:r>
    </w:p>
    <w:p w:rsidR="00C55ADC" w:rsidRPr="0054282A" w:rsidRDefault="00C55ADC" w:rsidP="00C55ADC">
      <w:pPr>
        <w:ind w:left="709"/>
        <w:jc w:val="both"/>
      </w:pPr>
      <w:r w:rsidRPr="0054282A">
        <w:t>A Közalapítvány vagyonából kell fedezni a Közalapítvány kezelésével és működtetésével kapcsolatosan felmerült költségeket.</w:t>
      </w:r>
    </w:p>
    <w:p w:rsidR="00C55ADC" w:rsidRPr="0054282A" w:rsidRDefault="00C55ADC" w:rsidP="00C55ADC">
      <w:pPr>
        <w:ind w:left="709" w:hanging="425"/>
        <w:jc w:val="both"/>
      </w:pPr>
    </w:p>
    <w:p w:rsidR="00C55ADC" w:rsidRPr="0054282A" w:rsidRDefault="00C55ADC" w:rsidP="00C55ADC">
      <w:pPr>
        <w:ind w:left="709" w:hanging="425"/>
        <w:jc w:val="both"/>
      </w:pPr>
      <w:r w:rsidRPr="0054282A">
        <w:t>4.3.</w:t>
      </w:r>
      <w:r w:rsidRPr="0054282A">
        <w:tab/>
        <w:t>A Közalapítvány vagyonának felhasználása a kezelő szerv feladata.</w:t>
      </w:r>
    </w:p>
    <w:p w:rsidR="00C55ADC" w:rsidRPr="0054282A" w:rsidRDefault="00C55ADC" w:rsidP="00C55ADC">
      <w:pPr>
        <w:ind w:left="709" w:hanging="425"/>
        <w:jc w:val="both"/>
      </w:pPr>
    </w:p>
    <w:p w:rsidR="00C55ADC" w:rsidRPr="0054282A" w:rsidRDefault="00C55ADC" w:rsidP="00C55ADC">
      <w:pPr>
        <w:ind w:left="709" w:hanging="425"/>
        <w:jc w:val="both"/>
      </w:pPr>
      <w:r w:rsidRPr="0054282A">
        <w:t>4.4.</w:t>
      </w:r>
      <w:r w:rsidRPr="0054282A">
        <w:tab/>
        <w:t>A vagyon felhasználásának módja: eseti, rendszeres támogatások, juttatások, pályázati úton juttatott támogatások, ösztöndíjak, természetbeni juttatások nyújtása. Egyébiránt az 3. pont rendelkezései az irányadóak.</w:t>
      </w:r>
    </w:p>
    <w:p w:rsidR="00C55ADC" w:rsidRPr="0054282A" w:rsidRDefault="00C55ADC" w:rsidP="00C55ADC">
      <w:pPr>
        <w:ind w:left="709"/>
        <w:jc w:val="both"/>
      </w:pPr>
      <w:r w:rsidRPr="0054282A">
        <w:lastRenderedPageBreak/>
        <w:t>Az eseti támogatásokról, juttatásokról, pályázati kiírásokról, elbírálás rendjéről, a pályázati határidőkről, a pályázati úton juttatott támogatásokról, az ösztöndíjakról, a természetbeni juttatásokról a kuratórium dönt.</w:t>
      </w:r>
    </w:p>
    <w:p w:rsidR="00C55ADC" w:rsidRPr="0054282A" w:rsidRDefault="00C55ADC" w:rsidP="00C55ADC">
      <w:pPr>
        <w:ind w:left="709" w:hanging="425"/>
        <w:jc w:val="both"/>
      </w:pPr>
    </w:p>
    <w:p w:rsidR="00C55ADC" w:rsidRPr="0054282A" w:rsidRDefault="00C55ADC" w:rsidP="00C55ADC">
      <w:pPr>
        <w:ind w:left="709" w:hanging="425"/>
        <w:jc w:val="both"/>
      </w:pPr>
    </w:p>
    <w:p w:rsidR="00C55ADC" w:rsidRPr="0054282A" w:rsidRDefault="00C55ADC" w:rsidP="00C55ADC">
      <w:pPr>
        <w:ind w:left="709" w:hanging="425"/>
        <w:jc w:val="both"/>
      </w:pPr>
      <w:r w:rsidRPr="0054282A">
        <w:t xml:space="preserve">4.5. A Közalapítvány bármely cél szerinti juttatását pályázathoz kötheti, továbbá a jogszabályi feltételek teljesülése esetén pályázathoz köteles kötni. A Közalapítvány pályázat kiírása nélkül évente a vagyona 5%-ának mértékéig, de legfeljebb összesen egymillió forint (közvetlen vagy közvetett) támogatást nyújthat az alapító okiratban foglalt célokra. Meghívásos pályázat kiírására kizárólag akkor kerülhet sor, ha </w:t>
      </w:r>
    </w:p>
    <w:p w:rsidR="00C55ADC" w:rsidRPr="0054282A" w:rsidRDefault="00C55ADC" w:rsidP="00C55ADC">
      <w:pPr>
        <w:ind w:left="709" w:hanging="1"/>
        <w:jc w:val="both"/>
      </w:pPr>
      <w:r w:rsidRPr="0054282A">
        <w:t xml:space="preserve">- azt törvény vagy kormányrendelet lehetővé teszi és </w:t>
      </w:r>
    </w:p>
    <w:p w:rsidR="00C55ADC" w:rsidRPr="0054282A" w:rsidRDefault="00C55ADC" w:rsidP="00C55ADC">
      <w:pPr>
        <w:ind w:left="709" w:hanging="1"/>
        <w:jc w:val="both"/>
      </w:pPr>
      <w:r w:rsidRPr="0054282A">
        <w:t xml:space="preserve">- pályázati kiírás tartalmazza a támogatási célt, a támogatás feltételeit és az elszámolás részletes rendjét. </w:t>
      </w:r>
    </w:p>
    <w:p w:rsidR="00C55ADC" w:rsidRPr="0054282A" w:rsidRDefault="00C55ADC" w:rsidP="00C55ADC">
      <w:pPr>
        <w:ind w:left="709" w:hanging="425"/>
        <w:jc w:val="both"/>
      </w:pPr>
    </w:p>
    <w:p w:rsidR="00C55ADC" w:rsidRPr="0054282A" w:rsidRDefault="00C55ADC" w:rsidP="00C55ADC">
      <w:pPr>
        <w:ind w:left="1428"/>
        <w:jc w:val="both"/>
      </w:pPr>
    </w:p>
    <w:p w:rsidR="00C55ADC" w:rsidRPr="0054282A" w:rsidRDefault="00C55ADC" w:rsidP="00C55ADC">
      <w:pPr>
        <w:ind w:left="709" w:hanging="425"/>
        <w:jc w:val="both"/>
      </w:pPr>
      <w:r w:rsidRPr="0054282A">
        <w:t xml:space="preserve"> 4.6.Az alapító és a csatlakozó nem lehet az alapítvány kedvezményezettje, csak olyan esetekben, amikor a juttatás konkrét célja az alapítvány valamely fent megjelölt céljával összefüggően az alapító vagy csatlakozó tudományos, irodalmi vagy művészeti alkotásainak gondozása. Az alapító és a csatlakozó hozzátartozója abban az esetben lehet az alapítvány kedvezményezettje, amikor a juttatás konkrét célja az alapítvány valamely fent megjelölt céljával összefüggően az alapító vagy csatlakozó hozzátartozójának tudományos, irodalmi vagy művészeti alkotásainak gondozása, a hozzátartozó ápolása, gondozása, tartása, egészségügyi ellátási költségeinek viselése, iskolai tanulmányainak ösztöndíjjal vagy egyéb módon történő támogatása. </w:t>
      </w:r>
    </w:p>
    <w:p w:rsidR="00C55ADC" w:rsidRPr="0054282A" w:rsidRDefault="00C55ADC" w:rsidP="00C55ADC">
      <w:pPr>
        <w:ind w:left="709" w:hanging="425"/>
        <w:jc w:val="both"/>
      </w:pPr>
    </w:p>
    <w:p w:rsidR="00C55ADC" w:rsidRPr="0054282A" w:rsidRDefault="00C55ADC" w:rsidP="00C55ADC">
      <w:pPr>
        <w:ind w:left="709" w:hanging="425"/>
        <w:jc w:val="both"/>
      </w:pPr>
    </w:p>
    <w:p w:rsidR="00C55ADC" w:rsidRPr="0054282A" w:rsidRDefault="00C55ADC" w:rsidP="00C55ADC">
      <w:pPr>
        <w:numPr>
          <w:ilvl w:val="1"/>
          <w:numId w:val="19"/>
        </w:numPr>
        <w:tabs>
          <w:tab w:val="clear" w:pos="1364"/>
        </w:tabs>
        <w:ind w:left="284" w:hanging="284"/>
        <w:jc w:val="both"/>
        <w:rPr>
          <w:u w:val="single"/>
        </w:rPr>
      </w:pPr>
      <w:r w:rsidRPr="0054282A">
        <w:rPr>
          <w:u w:val="single"/>
        </w:rPr>
        <w:t>A Közalapítvány gazdálkodása:</w:t>
      </w:r>
    </w:p>
    <w:p w:rsidR="00C55ADC" w:rsidRPr="0054282A" w:rsidRDefault="00C55ADC" w:rsidP="00C55ADC">
      <w:pPr>
        <w:ind w:left="709" w:hanging="709"/>
        <w:jc w:val="both"/>
      </w:pPr>
    </w:p>
    <w:p w:rsidR="00C55ADC" w:rsidRPr="0054282A" w:rsidRDefault="00C55ADC" w:rsidP="00C55ADC">
      <w:pPr>
        <w:ind w:left="709" w:hanging="425"/>
        <w:jc w:val="both"/>
      </w:pPr>
      <w:r w:rsidRPr="0054282A">
        <w:t>5.1. A Közalapítvány gazdasági-vállalkozási tevékenységet csak közhasznú vagy az alapító okiratban meghatározott alapcél szerinti tevékenység megvalósítását nem veszélyeztetve végez. Gazdálkodása során elért eredményét nem osztja fel, azt az alapító okiratában meghatározott közhasznú tevékenységre fordítja.</w:t>
      </w:r>
    </w:p>
    <w:p w:rsidR="00C55ADC" w:rsidRPr="0054282A" w:rsidRDefault="00C55ADC" w:rsidP="00C55ADC">
      <w:pPr>
        <w:ind w:left="709" w:hanging="425"/>
        <w:jc w:val="both"/>
      </w:pPr>
    </w:p>
    <w:p w:rsidR="00C55ADC" w:rsidRPr="0054282A" w:rsidRDefault="00C55ADC" w:rsidP="00C55ADC">
      <w:pPr>
        <w:ind w:left="709" w:hanging="425"/>
        <w:jc w:val="both"/>
      </w:pPr>
      <w:r w:rsidRPr="0054282A">
        <w:t>5.2. A Közalapítvány váltót, illetve más hiteljogviszonyt megtestesítő értékpapírt nem bocsáthat ki.</w:t>
      </w:r>
    </w:p>
    <w:p w:rsidR="00C55ADC" w:rsidRPr="0054282A" w:rsidRDefault="00C55ADC" w:rsidP="00C55ADC">
      <w:pPr>
        <w:ind w:left="709" w:hanging="425"/>
        <w:jc w:val="both"/>
      </w:pPr>
    </w:p>
    <w:p w:rsidR="00C55ADC" w:rsidRPr="0054282A" w:rsidRDefault="00C55ADC" w:rsidP="00C55ADC">
      <w:pPr>
        <w:ind w:left="709" w:hanging="425"/>
        <w:jc w:val="both"/>
      </w:pPr>
      <w:r w:rsidRPr="0054282A">
        <w:t>5.3. A Közalapítvány gazdasági-vállalkozási tevékenységének fejlesztéséhez közhasznú tevékenységét veszélyeztető mértékű hitelt nem vehet fel.</w:t>
      </w:r>
    </w:p>
    <w:p w:rsidR="00C55ADC" w:rsidRPr="0054282A" w:rsidRDefault="00C55ADC" w:rsidP="00C55ADC">
      <w:pPr>
        <w:jc w:val="both"/>
      </w:pPr>
    </w:p>
    <w:p w:rsidR="00C55ADC" w:rsidRPr="0054282A" w:rsidRDefault="00C55ADC" w:rsidP="00C55ADC">
      <w:pPr>
        <w:jc w:val="both"/>
      </w:pPr>
    </w:p>
    <w:p w:rsidR="00C55ADC" w:rsidRPr="0054282A" w:rsidRDefault="00C55ADC" w:rsidP="00C55ADC">
      <w:pPr>
        <w:ind w:left="709" w:hanging="709"/>
        <w:jc w:val="both"/>
        <w:rPr>
          <w:u w:val="single"/>
        </w:rPr>
      </w:pPr>
      <w:smartTag w:uri="urn:schemas-microsoft-com:office:smarttags" w:element="metricconverter">
        <w:smartTagPr>
          <w:attr w:name="ProductID" w:val="6. A"/>
        </w:smartTagPr>
        <w:r w:rsidRPr="0054282A">
          <w:t xml:space="preserve">6. </w:t>
        </w:r>
        <w:r w:rsidRPr="0054282A">
          <w:rPr>
            <w:u w:val="single"/>
          </w:rPr>
          <w:t xml:space="preserve">A </w:t>
        </w:r>
      </w:smartTag>
      <w:r w:rsidRPr="0054282A">
        <w:rPr>
          <w:u w:val="single"/>
        </w:rPr>
        <w:t>Közalapítvány kezelője, szervezete, képviselője:</w:t>
      </w:r>
    </w:p>
    <w:p w:rsidR="00C55ADC" w:rsidRPr="0054282A" w:rsidRDefault="00C55ADC" w:rsidP="00C55ADC">
      <w:pPr>
        <w:ind w:left="709" w:hanging="425"/>
        <w:jc w:val="both"/>
      </w:pPr>
    </w:p>
    <w:p w:rsidR="00C55ADC" w:rsidRPr="0054282A" w:rsidRDefault="00C55ADC" w:rsidP="00C55ADC">
      <w:pPr>
        <w:ind w:left="709" w:hanging="425"/>
        <w:jc w:val="both"/>
      </w:pPr>
      <w:r w:rsidRPr="0054282A">
        <w:t>6.1.</w:t>
      </w:r>
      <w:r w:rsidRPr="0054282A">
        <w:rPr>
          <w:u w:val="single"/>
        </w:rPr>
        <w:t>A kuratórium</w:t>
      </w:r>
      <w:r w:rsidRPr="0054282A">
        <w:t xml:space="preserve"> az alapítvány ügyvezető szerve. A kuratórium tagjai az alapítvány vezető tisztségviselői. </w:t>
      </w:r>
    </w:p>
    <w:p w:rsidR="00C55ADC" w:rsidRPr="0054282A" w:rsidRDefault="00C55ADC" w:rsidP="00C55ADC">
      <w:pPr>
        <w:ind w:left="709" w:hanging="1"/>
        <w:jc w:val="both"/>
      </w:pPr>
      <w:r w:rsidRPr="0054282A">
        <w:t xml:space="preserve">A kuratórium három természetes személyből áll, akik közül legalább kettőnek állandó belföldi lakóhellyel kell rendelkeznie. </w:t>
      </w:r>
    </w:p>
    <w:p w:rsidR="00C55ADC" w:rsidRPr="0054282A" w:rsidRDefault="00C55ADC" w:rsidP="00C55ADC">
      <w:pPr>
        <w:ind w:left="709" w:hanging="1"/>
        <w:jc w:val="both"/>
      </w:pPr>
      <w:r w:rsidRPr="0054282A">
        <w:t>Az alapítvány kedvezményezettje és annak közeli hozzátartozója nem lehet a kuratórium tagja. Az alapító és közeli hozzátartozói nem lehetnek többségben a kuratóriumban.</w:t>
      </w:r>
      <w:r w:rsidRPr="0054282A">
        <w:tab/>
      </w:r>
    </w:p>
    <w:p w:rsidR="00C55ADC" w:rsidRPr="0054282A" w:rsidRDefault="00C55ADC" w:rsidP="00C55ADC">
      <w:pPr>
        <w:jc w:val="both"/>
      </w:pPr>
    </w:p>
    <w:p w:rsidR="00C55ADC" w:rsidRPr="0054282A" w:rsidRDefault="00C55ADC" w:rsidP="00C55ADC">
      <w:pPr>
        <w:ind w:left="709" w:hanging="425"/>
        <w:jc w:val="both"/>
      </w:pPr>
      <w:r w:rsidRPr="0054282A">
        <w:lastRenderedPageBreak/>
        <w:t>6.2. A kuratórium tagjait az alapító szóban vagy írásban kéri fel, a tagok írásban nyilatkoznak arról, hogy a kuratóriumi tagságot vállalják.</w:t>
      </w:r>
    </w:p>
    <w:p w:rsidR="00C55ADC" w:rsidRPr="0054282A" w:rsidRDefault="00C55ADC" w:rsidP="00C55ADC">
      <w:pPr>
        <w:ind w:left="709" w:hanging="425"/>
        <w:jc w:val="both"/>
      </w:pPr>
    </w:p>
    <w:p w:rsidR="00C55ADC" w:rsidRPr="0054282A" w:rsidRDefault="00C55ADC" w:rsidP="00C55ADC">
      <w:pPr>
        <w:ind w:left="709" w:hanging="425"/>
        <w:jc w:val="both"/>
      </w:pPr>
      <w:r w:rsidRPr="0054282A">
        <w:t>6.3. A kuratórium tagjainak megbízása határozatlan időre szól, a tagok ismételten megbízhatók.</w:t>
      </w:r>
    </w:p>
    <w:p w:rsidR="00C55ADC" w:rsidRPr="0054282A" w:rsidRDefault="00C55ADC" w:rsidP="00C55ADC">
      <w:pPr>
        <w:ind w:left="709" w:hanging="425"/>
        <w:jc w:val="both"/>
      </w:pPr>
    </w:p>
    <w:p w:rsidR="00C55ADC" w:rsidRPr="0054282A" w:rsidRDefault="00C55ADC" w:rsidP="00C55ADC">
      <w:pPr>
        <w:ind w:left="709" w:hanging="425"/>
        <w:jc w:val="both"/>
      </w:pPr>
      <w:r w:rsidRPr="0054282A">
        <w:t>6.4. A kuratórium tagjai:</w:t>
      </w:r>
    </w:p>
    <w:p w:rsidR="00C55ADC" w:rsidRPr="0054282A" w:rsidRDefault="00C55ADC" w:rsidP="00C55ADC">
      <w:pPr>
        <w:ind w:left="709"/>
        <w:jc w:val="both"/>
      </w:pPr>
      <w:r w:rsidRPr="0054282A">
        <w:t>- elnök: Elek Eszter, 5300 Karcag, Kacsóh u. 32. szám alatti lakos;</w:t>
      </w:r>
    </w:p>
    <w:p w:rsidR="00C55ADC" w:rsidRPr="0054282A" w:rsidRDefault="00C55ADC" w:rsidP="00C55ADC">
      <w:pPr>
        <w:ind w:left="709"/>
        <w:jc w:val="both"/>
      </w:pPr>
      <w:r w:rsidRPr="0054282A">
        <w:t>- alelnök: Ecsedi Irén, 5300 Karcag, Dózsa György u. 36. szám alatti lakos;</w:t>
      </w:r>
    </w:p>
    <w:p w:rsidR="00C55ADC" w:rsidRPr="0054282A" w:rsidRDefault="00C55ADC" w:rsidP="00C55ADC">
      <w:pPr>
        <w:ind w:left="709"/>
        <w:jc w:val="both"/>
      </w:pPr>
      <w:r w:rsidRPr="0054282A">
        <w:t xml:space="preserve">- titkár: </w:t>
      </w:r>
      <w:r>
        <w:rPr>
          <w:i/>
        </w:rPr>
        <w:t xml:space="preserve">Kurucz Magdolna, 5300 Karcag, Kertész József utca 1. 1. </w:t>
      </w:r>
      <w:proofErr w:type="spellStart"/>
      <w:r>
        <w:rPr>
          <w:i/>
        </w:rPr>
        <w:t>lph</w:t>
      </w:r>
      <w:proofErr w:type="spellEnd"/>
      <w:r>
        <w:rPr>
          <w:i/>
        </w:rPr>
        <w:t>. 3. emelet 11. ajtó</w:t>
      </w:r>
      <w:r w:rsidRPr="00AD333C">
        <w:rPr>
          <w:i/>
        </w:rPr>
        <w:t>szám</w:t>
      </w:r>
      <w:r w:rsidRPr="0054282A">
        <w:t xml:space="preserve"> alatti lakos.</w:t>
      </w:r>
    </w:p>
    <w:p w:rsidR="00C55ADC" w:rsidRPr="0054282A" w:rsidRDefault="00C55ADC" w:rsidP="00C55ADC">
      <w:pPr>
        <w:ind w:left="709" w:hanging="425"/>
        <w:jc w:val="both"/>
      </w:pPr>
    </w:p>
    <w:p w:rsidR="00C55ADC" w:rsidRPr="0054282A" w:rsidRDefault="00C55ADC" w:rsidP="00C55ADC">
      <w:pPr>
        <w:ind w:left="709" w:hanging="425"/>
        <w:jc w:val="both"/>
      </w:pPr>
      <w:r w:rsidRPr="0054282A">
        <w:t>6.5. A Közalapítvány jogi személy. A Közalapítvány képviseletét a jogi személy tisztségviselőiként a kuratórium tagjai látják el az alábbiak szerint:</w:t>
      </w:r>
    </w:p>
    <w:p w:rsidR="00C55ADC" w:rsidRPr="0054282A" w:rsidRDefault="00C55ADC" w:rsidP="00C55ADC">
      <w:pPr>
        <w:ind w:left="709" w:hanging="1"/>
        <w:jc w:val="both"/>
      </w:pPr>
      <w:r w:rsidRPr="0054282A">
        <w:t>- a kuratórium elnökének képviseleti joga önálló, korlátlan;</w:t>
      </w:r>
    </w:p>
    <w:p w:rsidR="00C55ADC" w:rsidRPr="0054282A" w:rsidRDefault="00C55ADC" w:rsidP="00C55ADC">
      <w:pPr>
        <w:ind w:left="709" w:hanging="1"/>
        <w:jc w:val="both"/>
      </w:pPr>
      <w:r w:rsidRPr="0054282A">
        <w:t>- a kuratórium alelnökének képviseleti joga önálló, korlátlan;</w:t>
      </w:r>
    </w:p>
    <w:p w:rsidR="00C55ADC" w:rsidRPr="0054282A" w:rsidRDefault="00C55ADC" w:rsidP="00C55ADC">
      <w:pPr>
        <w:ind w:left="709" w:hanging="1"/>
        <w:jc w:val="both"/>
      </w:pPr>
      <w:r w:rsidRPr="0054282A">
        <w:t>- a kuratórium titkárának képviseleti joga önálló, korlátlan.</w:t>
      </w:r>
    </w:p>
    <w:p w:rsidR="00C55ADC" w:rsidRPr="0054282A" w:rsidRDefault="00C55ADC" w:rsidP="00C55ADC">
      <w:pPr>
        <w:ind w:left="709" w:hanging="425"/>
        <w:jc w:val="both"/>
      </w:pPr>
    </w:p>
    <w:p w:rsidR="00C55ADC" w:rsidRPr="0054282A" w:rsidRDefault="00C55ADC" w:rsidP="00C55ADC">
      <w:pPr>
        <w:ind w:left="709" w:hanging="425"/>
        <w:jc w:val="both"/>
      </w:pPr>
      <w:r w:rsidRPr="0054282A">
        <w:t>6.6.A Közalapítvány működtetését a kuratórium tagjai rendszeres díjazás nélkül látják el, de a munkájuk során felmerült költségeiket a Közalapítvány megtéríti. A kuratórium tagja ilyen igény esetén köteles a felmerült költségekről bizonylatot bemutatni vagy a felmerült költséget egyéb, hitelt érdemlő módon alátámasztani. Az alapító bármikor jogosult írásban a kuratórium tagjainak vagy a Közalapítvány tevékenységében részt vevő más személyek javára eseti vagy rendszeres díjazást megállapítani. Ilyen alapítói döntés esetén a Közalapítvány köteles az esti vagy rendszeres díjat az alapítói döntés szerint a jogosultnak megfizetni.</w:t>
      </w:r>
    </w:p>
    <w:p w:rsidR="00C55ADC" w:rsidRPr="0054282A" w:rsidRDefault="00C55ADC" w:rsidP="00C55ADC">
      <w:pPr>
        <w:ind w:left="709" w:hanging="425"/>
        <w:jc w:val="both"/>
      </w:pPr>
    </w:p>
    <w:p w:rsidR="00C55ADC" w:rsidRPr="0054282A" w:rsidRDefault="00C55ADC" w:rsidP="00C55ADC">
      <w:pPr>
        <w:ind w:left="709" w:hanging="425"/>
        <w:jc w:val="both"/>
      </w:pPr>
      <w:r w:rsidRPr="0054282A">
        <w:t>6.7. A kuratóriumi tagság megszűnésére a jogi személy tisztségviselőinek megbízatása megszűnésére vonatkozó hatályos törvényi rendelkezések irányadók, továbbá a kuratórium tagját megbízatásának lejárta előtt az alapítványi cél megvalósításának közvetlen veszélyeztetése esetén az alapítói jogok gyakorlója hívhatja vissza.</w:t>
      </w:r>
    </w:p>
    <w:p w:rsidR="00C55ADC" w:rsidRPr="0054282A" w:rsidRDefault="00C55ADC" w:rsidP="00C55ADC">
      <w:pPr>
        <w:ind w:left="709" w:hanging="425"/>
        <w:jc w:val="both"/>
      </w:pPr>
    </w:p>
    <w:p w:rsidR="00C55ADC" w:rsidRPr="0054282A" w:rsidRDefault="00C55ADC" w:rsidP="00C55ADC">
      <w:pPr>
        <w:ind w:left="284" w:right="-1" w:hanging="284"/>
        <w:jc w:val="both"/>
      </w:pPr>
      <w:smartTag w:uri="urn:schemas-microsoft-com:office:smarttags" w:element="metricconverter">
        <w:smartTagPr>
          <w:attr w:name="ProductID" w:val="7. A"/>
        </w:smartTagPr>
        <w:r w:rsidRPr="0054282A">
          <w:t>7. A</w:t>
        </w:r>
      </w:smartTag>
      <w:r w:rsidRPr="0054282A">
        <w:t xml:space="preserve"> kuratórium határozatképes, ha tagjainak több mint fele jelen van. A kuratórium határozatait a tagok szavazatainak egyszerű többségével, nyílt szavazással hozza, amennyiben hatályos jogszabály másként nem rendelkezik.</w:t>
      </w:r>
    </w:p>
    <w:p w:rsidR="00C55ADC" w:rsidRPr="0054282A" w:rsidRDefault="00C55ADC" w:rsidP="00C55ADC">
      <w:pPr>
        <w:ind w:left="709" w:right="284" w:hanging="425"/>
        <w:jc w:val="both"/>
      </w:pPr>
    </w:p>
    <w:p w:rsidR="00C55ADC" w:rsidRPr="0054282A" w:rsidRDefault="00C55ADC" w:rsidP="00C55ADC">
      <w:pPr>
        <w:ind w:left="284" w:right="-1" w:hanging="284"/>
        <w:jc w:val="both"/>
      </w:pPr>
      <w:smartTag w:uri="urn:schemas-microsoft-com:office:smarttags" w:element="metricconverter">
        <w:smartTagPr>
          <w:attr w:name="ProductID" w:val="8. A"/>
        </w:smartTagPr>
        <w:r w:rsidRPr="0054282A">
          <w:t>8. A</w:t>
        </w:r>
      </w:smartTag>
      <w:r w:rsidRPr="0054282A">
        <w:t xml:space="preserve"> kezelő szervezet eljárási, ügyviteli működését a Közalapítvány Szervezeti és Működési Szabályzata határozza meg.</w:t>
      </w:r>
    </w:p>
    <w:p w:rsidR="00C55ADC" w:rsidRPr="0054282A" w:rsidRDefault="00C55ADC" w:rsidP="00C55ADC">
      <w:pPr>
        <w:ind w:right="284"/>
        <w:jc w:val="both"/>
      </w:pPr>
    </w:p>
    <w:p w:rsidR="00C55ADC" w:rsidRPr="0054282A" w:rsidRDefault="00C55ADC" w:rsidP="00C55ADC">
      <w:pPr>
        <w:ind w:left="709" w:right="-1" w:hanging="425"/>
        <w:jc w:val="both"/>
      </w:pPr>
      <w:r w:rsidRPr="0054282A">
        <w:t xml:space="preserve">8.1. A kuratórium évente szükség szerint, de legalább két ülést tart. A kuratórium ülését az elnök hívja össze írásos meghívóval, amely tartalmazza az ülés napirendjét. Bármely kuratóriumi tag kérheti kuratóriumi ülés összehívását a cél és az ok megjelölésével. Ilyen kérelem esetén a kuratórium elnöke köteles a kérelem beérkezésétől számított nyolc napon belül intézkedni az ülés összehívásáról. Ha ennek a kötelezettségének a kuratórium elnöke nem tesz eleget, a kuratórium ülését a kérelmet előterjesztő tag is összehívhatja. </w:t>
      </w:r>
    </w:p>
    <w:p w:rsidR="00C55ADC" w:rsidRPr="0054282A" w:rsidRDefault="00C55ADC" w:rsidP="00C55ADC">
      <w:pPr>
        <w:ind w:left="709" w:right="-1" w:hanging="1"/>
        <w:jc w:val="both"/>
      </w:pPr>
      <w:r w:rsidRPr="0054282A">
        <w:t xml:space="preserve">A kuratórium ülését az elnök, akadályoztatása esetén az alelnök vezeti. A kuratórium ülése nyilvános, amely nyilvánosság jogszabályban meghatározott esetekben korlátozható. A felügyelőbizottság elnökét és tagjait a kuratórium üléseire meg kell hívni, akik az ülésen tanácskozási joggal vehetnek részt. A kuratórium üléséről </w:t>
      </w:r>
      <w:r w:rsidRPr="0054282A">
        <w:lastRenderedPageBreak/>
        <w:t>jegyzőkönyvet kell készíteni, melyhez csatolni kell a meghívót és mellékleteit, valamint a jelenléti ívet.</w:t>
      </w:r>
    </w:p>
    <w:p w:rsidR="00C55ADC" w:rsidRPr="0054282A" w:rsidRDefault="00C55ADC" w:rsidP="00C55ADC">
      <w:pPr>
        <w:tabs>
          <w:tab w:val="left" w:pos="8221"/>
        </w:tabs>
        <w:ind w:left="709" w:right="-1"/>
        <w:jc w:val="both"/>
      </w:pPr>
    </w:p>
    <w:p w:rsidR="00C55ADC" w:rsidRPr="0054282A" w:rsidRDefault="00C55ADC" w:rsidP="00C55ADC">
      <w:pPr>
        <w:tabs>
          <w:tab w:val="left" w:pos="8221"/>
        </w:tabs>
        <w:ind w:left="709" w:right="-1"/>
        <w:jc w:val="both"/>
      </w:pPr>
      <w:r w:rsidRPr="0054282A">
        <w:t>A kuratórium ülését a felügyelőbizottság indítványára is össze kell hívni, annak megtételétől számított 30 napon belül. Amennyiben e határidő eredménytelenül telik el, a kuratórium ülését a felügyelőbizottság is összehívhatja.</w:t>
      </w:r>
    </w:p>
    <w:p w:rsidR="00C55ADC" w:rsidRPr="0054282A" w:rsidRDefault="00C55ADC" w:rsidP="00C55ADC">
      <w:pPr>
        <w:ind w:left="709" w:right="284"/>
        <w:jc w:val="both"/>
      </w:pPr>
    </w:p>
    <w:p w:rsidR="00C55ADC" w:rsidRPr="0054282A" w:rsidRDefault="00C55ADC" w:rsidP="00C55ADC">
      <w:pPr>
        <w:ind w:left="709" w:right="284"/>
        <w:jc w:val="both"/>
      </w:pPr>
      <w:r w:rsidRPr="0054282A">
        <w:t>A kuratórium döntéseiről nyilvántartást kell vezetni, melynek tartalmazni kell:</w:t>
      </w:r>
    </w:p>
    <w:p w:rsidR="00C55ADC" w:rsidRPr="0054282A" w:rsidRDefault="00C55ADC" w:rsidP="00C55ADC">
      <w:pPr>
        <w:numPr>
          <w:ilvl w:val="0"/>
          <w:numId w:val="9"/>
        </w:numPr>
        <w:ind w:right="-1"/>
        <w:jc w:val="both"/>
      </w:pPr>
      <w:r w:rsidRPr="0054282A">
        <w:t xml:space="preserve">a döntések tartalmát, elfogadásuk időpontját és a hatályukat, a döntést támogatók, tartózkodók és ellenzők számarányát, illetve (ha lehetséges) a döntést támogatók, a tartózkodók és az ellenzők személyének megjelölését is, </w:t>
      </w:r>
    </w:p>
    <w:p w:rsidR="00C55ADC" w:rsidRPr="0054282A" w:rsidRDefault="00C55ADC" w:rsidP="00C55ADC">
      <w:pPr>
        <w:numPr>
          <w:ilvl w:val="0"/>
          <w:numId w:val="9"/>
        </w:numPr>
        <w:ind w:right="-1"/>
        <w:jc w:val="both"/>
      </w:pPr>
      <w:r w:rsidRPr="0054282A">
        <w:t xml:space="preserve">a döntéssel érintettek részére megküldött határozat postázásának idejét és módját. </w:t>
      </w:r>
    </w:p>
    <w:p w:rsidR="00C55ADC" w:rsidRPr="0054282A" w:rsidRDefault="00C55ADC" w:rsidP="00C55ADC">
      <w:pPr>
        <w:ind w:left="709" w:right="284"/>
        <w:jc w:val="both"/>
      </w:pPr>
    </w:p>
    <w:p w:rsidR="00C55ADC" w:rsidRPr="0054282A" w:rsidRDefault="00C55ADC" w:rsidP="00C55ADC">
      <w:pPr>
        <w:tabs>
          <w:tab w:val="left" w:pos="8080"/>
        </w:tabs>
        <w:ind w:left="851" w:right="-1" w:hanging="142"/>
        <w:jc w:val="both"/>
      </w:pPr>
      <w:r w:rsidRPr="0054282A">
        <w:t>A működéssel kapcsolatban keletkezett iratokba való betekintés rendje:</w:t>
      </w:r>
    </w:p>
    <w:p w:rsidR="00C55ADC" w:rsidRPr="0054282A" w:rsidRDefault="00C55ADC" w:rsidP="00C55ADC">
      <w:pPr>
        <w:numPr>
          <w:ilvl w:val="0"/>
          <w:numId w:val="9"/>
        </w:numPr>
        <w:tabs>
          <w:tab w:val="left" w:pos="8080"/>
        </w:tabs>
        <w:ind w:right="-1"/>
        <w:jc w:val="both"/>
      </w:pPr>
      <w:r w:rsidRPr="0054282A">
        <w:t>a kuratórium határozatait és az éves beszámolót, valamint a közhasznúsági jelentést bárki megtekintheti, illetve azokból saját költségére másolatot készíthet.</w:t>
      </w:r>
    </w:p>
    <w:p w:rsidR="00C55ADC" w:rsidRPr="0054282A" w:rsidRDefault="00C55ADC" w:rsidP="00C55ADC">
      <w:pPr>
        <w:tabs>
          <w:tab w:val="left" w:pos="8080"/>
        </w:tabs>
        <w:ind w:left="1069" w:right="-1"/>
        <w:jc w:val="both"/>
      </w:pPr>
      <w:r w:rsidRPr="0054282A">
        <w:t>A kuratórium jegyzőkönyvei nyilvánosak, kivéve a zárt üléseken készült jegyzőkönyveket. A kuratórium zárt üléséről készült jegyzőkönyvbe, annak az őt érintő részébe betekinthet az, akinek az abban foglalt határozat jogát vagy jogos érdekét érinti.</w:t>
      </w:r>
    </w:p>
    <w:p w:rsidR="00C55ADC" w:rsidRPr="0054282A" w:rsidRDefault="00C55ADC" w:rsidP="00C55ADC">
      <w:pPr>
        <w:numPr>
          <w:ilvl w:val="0"/>
          <w:numId w:val="9"/>
        </w:numPr>
        <w:ind w:right="-1"/>
        <w:jc w:val="both"/>
      </w:pPr>
      <w:r w:rsidRPr="0054282A">
        <w:t xml:space="preserve">A kuratórium döntéseit az érintettekkel haladéktalanul szóban és ezen felül 15 napon belül írásban is – telefax, postai levél vagy e-mail útján – köteles közölni. </w:t>
      </w:r>
    </w:p>
    <w:p w:rsidR="00C55ADC" w:rsidRPr="0054282A" w:rsidRDefault="00C55ADC" w:rsidP="00C55ADC">
      <w:pPr>
        <w:numPr>
          <w:ilvl w:val="0"/>
          <w:numId w:val="9"/>
        </w:numPr>
        <w:ind w:right="-1"/>
        <w:jc w:val="both"/>
      </w:pPr>
      <w:r w:rsidRPr="0054282A">
        <w:t xml:space="preserve">A döntések nyilvánosságra hozatalát a Közalapítvány székhelyén történő kifüggesztéssel kell biztosítani. </w:t>
      </w:r>
    </w:p>
    <w:p w:rsidR="00C55ADC" w:rsidRPr="0054282A" w:rsidRDefault="00C55ADC" w:rsidP="00C55ADC">
      <w:pPr>
        <w:numPr>
          <w:ilvl w:val="0"/>
          <w:numId w:val="9"/>
        </w:numPr>
        <w:ind w:right="-1"/>
        <w:jc w:val="both"/>
      </w:pPr>
      <w:r w:rsidRPr="0054282A">
        <w:t>A kuratórium – a nyilvánosságra hozatal érdekében – a Közalapítvány tevékenységének és gazdálkodásának legfontosabb adatait, a működésére, szolgáltatásai igénybevétele módjára vonatkozó információkat, beszámolóit köteles a „Karcagi Hírmondó” c. helyi újságban közzétenni. Ugyancsak a „Karcagi Hírmondó” című helyi újságban, ennek akadálya esetén a helyben szokásos egyéb módon közzéteszi a létesítő okirat módosítása esetén annak egységes szerkezetbe foglalt, elfogadott szövegét.</w:t>
      </w:r>
    </w:p>
    <w:p w:rsidR="00C55ADC" w:rsidRPr="0054282A" w:rsidRDefault="00C55ADC" w:rsidP="00C55ADC">
      <w:pPr>
        <w:ind w:left="709" w:right="284"/>
        <w:jc w:val="both"/>
      </w:pPr>
    </w:p>
    <w:p w:rsidR="00C55ADC" w:rsidRPr="0054282A" w:rsidRDefault="00C55ADC" w:rsidP="00C55ADC">
      <w:pPr>
        <w:ind w:left="709" w:right="-1" w:hanging="425"/>
        <w:jc w:val="both"/>
      </w:pPr>
      <w:r w:rsidRPr="0054282A">
        <w:t>8.2. A kezelő szervezet nevében kötelezettség vállalásra az elnök, az alelnök és a titkár – ebben a sorrendben az akadályozottsághoz igazodóan - önállóan jogosult.</w:t>
      </w:r>
    </w:p>
    <w:p w:rsidR="00C55ADC" w:rsidRPr="0054282A" w:rsidRDefault="00C55ADC" w:rsidP="00C55ADC">
      <w:pPr>
        <w:ind w:left="709" w:right="-1" w:hanging="425"/>
        <w:jc w:val="both"/>
      </w:pPr>
    </w:p>
    <w:p w:rsidR="00C55ADC" w:rsidRPr="0054282A" w:rsidRDefault="00C55ADC" w:rsidP="00C55ADC">
      <w:pPr>
        <w:ind w:right="284"/>
        <w:jc w:val="both"/>
      </w:pPr>
    </w:p>
    <w:p w:rsidR="00C55ADC" w:rsidRPr="0054282A" w:rsidRDefault="00C55ADC" w:rsidP="00C55ADC">
      <w:pPr>
        <w:ind w:left="709" w:right="-1" w:hanging="425"/>
        <w:jc w:val="both"/>
      </w:pPr>
      <w:r w:rsidRPr="0054282A">
        <w:t xml:space="preserve">8.3. A pénzforgalmi számláról pénz felvétele, utalványozása és átutalása során ugyancsak a 8.2. pontban foglaltak szerint kell eljárni. A számviteli jogszabályokban írt rendelkezéseket és az alapítvány pénzkezelésére vonatkozó normákat önálló pénzfelvétel esetén is következetesen, utólag rekonstruálhatóan be kell tartani, a bizonylatokat és egyéb kapcsolódó dokumentumokat az előírt ideig, </w:t>
      </w:r>
      <w:proofErr w:type="spellStart"/>
      <w:r w:rsidRPr="0054282A">
        <w:t>bármikori</w:t>
      </w:r>
      <w:proofErr w:type="spellEnd"/>
      <w:r w:rsidRPr="0054282A">
        <w:t xml:space="preserve"> ellenőrzésre alkalmas rendezettséggel meg kell őrizni.</w:t>
      </w:r>
    </w:p>
    <w:p w:rsidR="00C55ADC" w:rsidRPr="0054282A" w:rsidRDefault="00C55ADC" w:rsidP="00C55ADC">
      <w:pPr>
        <w:ind w:left="709" w:right="-1" w:hanging="425"/>
        <w:jc w:val="both"/>
      </w:pPr>
    </w:p>
    <w:p w:rsidR="00C55ADC" w:rsidRPr="0054282A" w:rsidRDefault="00C55ADC" w:rsidP="00C55ADC">
      <w:pPr>
        <w:ind w:left="709" w:right="-1" w:hanging="425"/>
        <w:jc w:val="both"/>
      </w:pPr>
      <w:r w:rsidRPr="0054282A">
        <w:t xml:space="preserve">8.4. A Közalapítvány pénzforgalmi számláját az OTP Bank </w:t>
      </w:r>
      <w:proofErr w:type="spellStart"/>
      <w:r w:rsidRPr="0054282A">
        <w:t>Nyrt</w:t>
      </w:r>
      <w:proofErr w:type="spellEnd"/>
      <w:r w:rsidRPr="0054282A">
        <w:t>. Karcagi Fiókigazgatósága vezeti.</w:t>
      </w:r>
    </w:p>
    <w:p w:rsidR="00C55ADC" w:rsidRPr="0054282A" w:rsidRDefault="00C55ADC" w:rsidP="00C55ADC">
      <w:pPr>
        <w:ind w:left="709" w:right="-1" w:hanging="425"/>
        <w:jc w:val="both"/>
      </w:pPr>
    </w:p>
    <w:p w:rsidR="00C55ADC" w:rsidRPr="0054282A" w:rsidRDefault="00C55ADC" w:rsidP="00C55ADC">
      <w:pPr>
        <w:ind w:left="709" w:right="-1" w:hanging="425"/>
        <w:jc w:val="both"/>
      </w:pPr>
      <w:r w:rsidRPr="0054282A">
        <w:t xml:space="preserve">8.5. </w:t>
      </w:r>
      <w:r w:rsidRPr="0054282A">
        <w:rPr>
          <w:iCs/>
        </w:rPr>
        <w:t xml:space="preserve">A Közalapítvány a jogszabályi rendelkezések alapján köteles éves beszámolót készíteni. A kuratórium által határozattal elfogadott beszámolót, valamint annak mellékleteit, a közhasznúsági mellékletet az adott üzleti év mérleg fordulónapját követő ötödik hónap utolsó napjáig letétbe helyezi és közzéteszi. A letétbe helyezési </w:t>
      </w:r>
      <w:r w:rsidRPr="0054282A">
        <w:rPr>
          <w:iCs/>
        </w:rPr>
        <w:lastRenderedPageBreak/>
        <w:t>és a közzétételi kötelezettségét a Közalapítvány a mindenkori jogszabályok rendelkezései szerint teljesíti.</w:t>
      </w:r>
    </w:p>
    <w:p w:rsidR="00C55ADC" w:rsidRPr="0054282A" w:rsidRDefault="00C55ADC" w:rsidP="00C55ADC">
      <w:pPr>
        <w:ind w:left="709" w:right="-1"/>
        <w:jc w:val="both"/>
      </w:pPr>
    </w:p>
    <w:p w:rsidR="00C55ADC" w:rsidRPr="0054282A" w:rsidRDefault="00C55ADC" w:rsidP="00C55ADC">
      <w:pPr>
        <w:tabs>
          <w:tab w:val="left" w:pos="8221"/>
        </w:tabs>
        <w:ind w:left="709" w:right="-1"/>
        <w:jc w:val="both"/>
      </w:pPr>
      <w:r w:rsidRPr="0054282A">
        <w:t>A kuratórium elnöke évenként beszámol a Közalapítvány működéséről, gazdálkodásáról, valamint a Közalapítványi célok megvalósításáról az alapítónak. A beszámoló elfogadásáról az alapító határozattal dönt.</w:t>
      </w:r>
    </w:p>
    <w:p w:rsidR="00C55ADC" w:rsidRPr="0054282A" w:rsidRDefault="00C55ADC" w:rsidP="00C55ADC">
      <w:pPr>
        <w:ind w:right="284"/>
        <w:jc w:val="both"/>
      </w:pPr>
    </w:p>
    <w:p w:rsidR="00C55ADC" w:rsidRPr="0054282A" w:rsidRDefault="00C55ADC" w:rsidP="00C55ADC">
      <w:pPr>
        <w:ind w:right="284"/>
        <w:jc w:val="both"/>
      </w:pPr>
    </w:p>
    <w:p w:rsidR="00C55ADC" w:rsidRPr="0054282A" w:rsidRDefault="00C55ADC" w:rsidP="00C55ADC">
      <w:pPr>
        <w:ind w:right="284"/>
        <w:jc w:val="both"/>
        <w:rPr>
          <w:u w:val="single"/>
        </w:rPr>
      </w:pPr>
      <w:smartTag w:uri="urn:schemas-microsoft-com:office:smarttags" w:element="metricconverter">
        <w:smartTagPr>
          <w:attr w:name="ProductID" w:val="9. A"/>
        </w:smartTagPr>
        <w:r w:rsidRPr="0054282A">
          <w:t xml:space="preserve">9. </w:t>
        </w:r>
        <w:r w:rsidRPr="0054282A">
          <w:rPr>
            <w:u w:val="single"/>
          </w:rPr>
          <w:t xml:space="preserve">A </w:t>
        </w:r>
      </w:smartTag>
      <w:r w:rsidRPr="0054282A">
        <w:rPr>
          <w:u w:val="single"/>
        </w:rPr>
        <w:t>felügyelőbizottság:</w:t>
      </w:r>
    </w:p>
    <w:p w:rsidR="00C55ADC" w:rsidRPr="0054282A" w:rsidRDefault="00C55ADC" w:rsidP="00C55ADC">
      <w:pPr>
        <w:ind w:right="284"/>
        <w:jc w:val="both"/>
      </w:pPr>
    </w:p>
    <w:p w:rsidR="00C55ADC" w:rsidRPr="0054282A" w:rsidRDefault="00C55ADC" w:rsidP="00C55ADC">
      <w:pPr>
        <w:ind w:left="709" w:hanging="425"/>
        <w:jc w:val="both"/>
      </w:pPr>
      <w:r w:rsidRPr="0054282A">
        <w:t xml:space="preserve">9.1. Az alapítók három tagból álló felügyelőbizottság létrehozását rendeli el azzal a feladattal, hogy az ügyvezetést az alapítvány érdekeinek megóvása céljából ellenőrizze. </w:t>
      </w:r>
    </w:p>
    <w:p w:rsidR="00C55ADC" w:rsidRPr="0054282A" w:rsidRDefault="00C55ADC" w:rsidP="00C55ADC">
      <w:pPr>
        <w:ind w:left="709" w:hanging="1"/>
        <w:jc w:val="both"/>
      </w:pPr>
      <w:r w:rsidRPr="0054282A">
        <w:t xml:space="preserve">A felügyelőbizottság tagja az a nagykorú személy lehet, akinek cselekvőképességét a tevékenysége ellátásához szükséges körben nem korlátozták. Nem lehet a felügyelőbizottság tagja, akivel szemben a vezető tisztségviselőkre vonatkozó kizáró ok áll fenn, továbbá aki vagy akinek a hozzátartozója az alapítvány vezető tisztségviselője. </w:t>
      </w:r>
    </w:p>
    <w:p w:rsidR="00C55ADC" w:rsidRPr="0054282A" w:rsidRDefault="00C55ADC" w:rsidP="00C55ADC">
      <w:pPr>
        <w:ind w:left="709" w:hanging="1"/>
        <w:jc w:val="both"/>
      </w:pPr>
      <w:r w:rsidRPr="0054282A">
        <w:t xml:space="preserve">A felügyelőbizottság tagjai a felügyelőbizottság munkájában személyesen kötelesek részt venni. A felügyelőbizottság tagjai az alapítvány ügyvezetésétől függetlenek, tevékenységük során nem utasíthatóak. </w:t>
      </w:r>
    </w:p>
    <w:p w:rsidR="00C55ADC" w:rsidRPr="0054282A" w:rsidRDefault="00C55ADC" w:rsidP="00C55ADC">
      <w:pPr>
        <w:ind w:left="709" w:hanging="1"/>
        <w:jc w:val="both"/>
      </w:pPr>
      <w:r w:rsidRPr="0054282A">
        <w:t xml:space="preserve">Az alapító választja a felügyelőbizottsági tagokat (elnökét és két tagját). A felügyelőbizottsági tagsági jogviszony az elfogadással jön létre. </w:t>
      </w:r>
    </w:p>
    <w:p w:rsidR="00C55ADC" w:rsidRPr="0054282A" w:rsidRDefault="00C55ADC" w:rsidP="00C55ADC">
      <w:pPr>
        <w:ind w:left="709" w:hanging="1"/>
        <w:jc w:val="both"/>
      </w:pPr>
      <w:r w:rsidRPr="0054282A">
        <w:t xml:space="preserve">A felügyelőbizottsági tagság megszűnésére a vezető tisztségviselői megbízatás megszűnésére vonatkozó szabályokat kell alkalmazni, azzal, hogy a felügyelőbizottsági tag lemondó nyilatkozatát az alapítvány vezető tisztségviselőjéhez intézi. </w:t>
      </w:r>
    </w:p>
    <w:p w:rsidR="00C55ADC" w:rsidRPr="0054282A" w:rsidRDefault="00C55ADC" w:rsidP="00C55ADC">
      <w:pPr>
        <w:ind w:left="709" w:hanging="425"/>
      </w:pPr>
      <w:bookmarkStart w:id="1" w:name="para3_27"/>
      <w:bookmarkEnd w:id="1"/>
    </w:p>
    <w:p w:rsidR="00C55ADC" w:rsidRPr="0054282A" w:rsidRDefault="00C55ADC" w:rsidP="00C55ADC">
      <w:pPr>
        <w:ind w:left="709" w:hanging="425"/>
        <w:jc w:val="both"/>
      </w:pPr>
      <w:r w:rsidRPr="0054282A">
        <w:t xml:space="preserve">9.2. A felügyelőbizottság köteles az alapító döntéshozó szerve elé kerülő előterjesztéseket megvizsgálni, és ezekkel kapcsolatos álláspontját a döntéshozó szerv ülésén ismertetni. A felügyelőbizottság az alapítvány irataiba, számviteli nyilvántartásaiba, könyveibe betekinthet, a vezető tisztségviselőktől és az alapítvány munkavállalóitól felvilágosítást kérhet, a jogi személy fizetési számláját, pénztárát, értékpapír- és áruállományát, valamint szerződéseit megvizsgálhatja és szakértővel megvizsgáltathatja. </w:t>
      </w:r>
    </w:p>
    <w:p w:rsidR="00C55ADC" w:rsidRPr="0054282A" w:rsidRDefault="00C55ADC" w:rsidP="00C55ADC">
      <w:pPr>
        <w:ind w:left="709" w:hanging="1"/>
        <w:jc w:val="both"/>
      </w:pPr>
      <w:r w:rsidRPr="0054282A">
        <w:t xml:space="preserve">A felügyelőbizottság határozatait a jelenlévők szótöbbségével hozza. </w:t>
      </w:r>
    </w:p>
    <w:p w:rsidR="00C55ADC" w:rsidRPr="0054282A" w:rsidRDefault="00C55ADC" w:rsidP="00C55ADC">
      <w:pPr>
        <w:ind w:left="709" w:hanging="1"/>
        <w:jc w:val="both"/>
      </w:pPr>
    </w:p>
    <w:p w:rsidR="00C55ADC" w:rsidRPr="0054282A" w:rsidRDefault="00C55ADC" w:rsidP="00C55ADC">
      <w:pPr>
        <w:ind w:left="709" w:hanging="425"/>
      </w:pPr>
      <w:bookmarkStart w:id="2" w:name="para3_28"/>
      <w:bookmarkEnd w:id="2"/>
    </w:p>
    <w:p w:rsidR="00C55ADC" w:rsidRPr="0054282A" w:rsidRDefault="00C55ADC" w:rsidP="00C55ADC">
      <w:pPr>
        <w:ind w:left="709" w:hanging="425"/>
        <w:jc w:val="both"/>
      </w:pPr>
      <w:r w:rsidRPr="0054282A">
        <w:t xml:space="preserve">9.3. A felügyelőbizottsági tagok az ellenőrzési kötelezettségük elmulasztásával vagy nem megfelelő teljesítésével a jogi személynek okozott károkért a szerződésszegéssel okozott kárért való felelősség szabályai szerint felelnek a jogi személlyel szemben. </w:t>
      </w:r>
    </w:p>
    <w:p w:rsidR="00C55ADC" w:rsidRPr="0054282A" w:rsidRDefault="00C55ADC" w:rsidP="00C55ADC">
      <w:pPr>
        <w:ind w:left="709" w:hanging="425"/>
        <w:jc w:val="both"/>
      </w:pPr>
    </w:p>
    <w:p w:rsidR="00C55ADC" w:rsidRPr="0054282A" w:rsidRDefault="00C55ADC" w:rsidP="00C55ADC">
      <w:pPr>
        <w:ind w:left="709" w:hanging="425"/>
        <w:jc w:val="both"/>
      </w:pPr>
      <w:r w:rsidRPr="0054282A">
        <w:t xml:space="preserve">9.4. A felügyelőbizottság ellenőrzi az alapítvány működését és gazdálkodását. Ennek során a vezető tisztségviselőktől jelentést, az alapítvány munkavállalóitól pedig tájékoztatást vagy felvilágosítást kérhet, továbbá az alapítvány könyveibe és irataiba betekinthet, azokat megvizsgálhatja. </w:t>
      </w:r>
    </w:p>
    <w:p w:rsidR="00C55ADC" w:rsidRPr="0054282A" w:rsidRDefault="00C55ADC" w:rsidP="00C55ADC">
      <w:pPr>
        <w:ind w:left="709" w:hanging="1"/>
        <w:jc w:val="both"/>
      </w:pPr>
      <w:r w:rsidRPr="0054282A">
        <w:t>A felügyelőbizottság tagja az alapítvány kuratórium ülésén tanácskozási joggal részt vehet.</w:t>
      </w:r>
    </w:p>
    <w:p w:rsidR="00C55ADC" w:rsidRPr="0054282A" w:rsidRDefault="00C55ADC" w:rsidP="00C55ADC">
      <w:pPr>
        <w:ind w:left="709" w:hanging="425"/>
        <w:jc w:val="both"/>
      </w:pPr>
    </w:p>
    <w:p w:rsidR="00C55ADC" w:rsidRPr="0054282A" w:rsidRDefault="00C55ADC" w:rsidP="00C55ADC">
      <w:pPr>
        <w:ind w:left="709" w:hanging="425"/>
        <w:jc w:val="both"/>
      </w:pPr>
      <w:r w:rsidRPr="0054282A">
        <w:lastRenderedPageBreak/>
        <w:t xml:space="preserve">9.5. A felügyelőbizottság köteles az intézkedésre való jogosultságának megfelelően a kuratóriumot vagy az alapítót tájékoztatni és a kuratórium ülésének összehívását annak összehívását kezdeményezni, ha arról szerez tudomást, hogy </w:t>
      </w:r>
    </w:p>
    <w:p w:rsidR="00C55ADC" w:rsidRPr="0054282A" w:rsidRDefault="00C55ADC" w:rsidP="00C55ADC">
      <w:pPr>
        <w:ind w:left="709" w:hanging="1"/>
        <w:jc w:val="both"/>
      </w:pPr>
      <w:r w:rsidRPr="0054282A">
        <w:t xml:space="preserve">- a szervezet működése során olyan jogszabálysértés vagy a szervezet érdekeit egyébként súlyosan sértő esemény (mulasztás) történt, amelynek megszüntetése vagy következményeinek elhárítása, illetve enyhítése az intézkedésre jogosult vezető szerv döntését teszi szükségessé; </w:t>
      </w:r>
    </w:p>
    <w:p w:rsidR="00C55ADC" w:rsidRPr="0054282A" w:rsidRDefault="00C55ADC" w:rsidP="00C55ADC">
      <w:pPr>
        <w:ind w:left="709" w:hanging="1"/>
        <w:jc w:val="both"/>
      </w:pPr>
      <w:r w:rsidRPr="0054282A">
        <w:t xml:space="preserve">- a vezető tisztségviselők felelősségét megalapozó tény merült fel. </w:t>
      </w:r>
    </w:p>
    <w:p w:rsidR="00C55ADC" w:rsidRPr="0054282A" w:rsidRDefault="00C55ADC" w:rsidP="00C55ADC">
      <w:pPr>
        <w:ind w:left="709" w:hanging="425"/>
        <w:jc w:val="both"/>
      </w:pPr>
    </w:p>
    <w:p w:rsidR="00C55ADC" w:rsidRPr="0054282A" w:rsidRDefault="00C55ADC" w:rsidP="00C55ADC">
      <w:pPr>
        <w:ind w:left="709" w:hanging="425"/>
        <w:jc w:val="both"/>
      </w:pPr>
      <w:r w:rsidRPr="0054282A">
        <w:t xml:space="preserve">9.6. Az alapító ülését vagy a kuratórium ülését a felügyelőbizottság indítványára - annak megtételétől számított harminc napon belül - intézkedés céljából össze kell hívni. E határidő eredménytelen eltelte esetén az alapító értesítésére és a kuratórium ülésének összehívására a felügyelőbizottság is jogosult. </w:t>
      </w:r>
    </w:p>
    <w:p w:rsidR="00C55ADC" w:rsidRPr="0054282A" w:rsidRDefault="00C55ADC" w:rsidP="00C55ADC">
      <w:pPr>
        <w:ind w:left="709" w:hanging="1"/>
        <w:jc w:val="both"/>
      </w:pPr>
      <w:r w:rsidRPr="0054282A">
        <w:t xml:space="preserve">Ha az arra jogosult szerv a törvényes működés helyreállítása érdekében szükséges intézkedéseket nem teszi meg, a felügyelőbizottság köteles haladéktalanul értesíteni a törvényességi ellenőrzést ellátó szervet. </w:t>
      </w:r>
    </w:p>
    <w:p w:rsidR="00C55ADC" w:rsidRPr="0054282A" w:rsidRDefault="00C55ADC" w:rsidP="00C55ADC">
      <w:pPr>
        <w:jc w:val="both"/>
      </w:pPr>
    </w:p>
    <w:p w:rsidR="00C55ADC" w:rsidRPr="0054282A" w:rsidRDefault="00C55ADC" w:rsidP="00C55ADC">
      <w:pPr>
        <w:ind w:left="709" w:hanging="425"/>
        <w:jc w:val="both"/>
      </w:pPr>
      <w:r w:rsidRPr="0054282A">
        <w:t>9.7. A felügyelőbizottság tagjai:</w:t>
      </w:r>
    </w:p>
    <w:p w:rsidR="00C55ADC" w:rsidRPr="0054282A" w:rsidRDefault="00C55ADC" w:rsidP="00C55ADC">
      <w:pPr>
        <w:jc w:val="both"/>
      </w:pPr>
    </w:p>
    <w:p w:rsidR="00C55ADC" w:rsidRPr="0054282A" w:rsidRDefault="00C55ADC" w:rsidP="00C55ADC">
      <w:pPr>
        <w:pStyle w:val="Listaszerbekezds"/>
        <w:numPr>
          <w:ilvl w:val="0"/>
          <w:numId w:val="9"/>
        </w:numPr>
        <w:jc w:val="both"/>
        <w:rPr>
          <w:szCs w:val="24"/>
        </w:rPr>
      </w:pPr>
      <w:r w:rsidRPr="0054282A">
        <w:rPr>
          <w:szCs w:val="24"/>
        </w:rPr>
        <w:t>elnöke: Molnár Pál, 5300 Karcag, Szegfű u. 8. szám alatti lakos;</w:t>
      </w:r>
    </w:p>
    <w:p w:rsidR="00C55ADC" w:rsidRPr="0054282A" w:rsidRDefault="00C55ADC" w:rsidP="00C55ADC">
      <w:pPr>
        <w:pStyle w:val="Listaszerbekezds"/>
        <w:numPr>
          <w:ilvl w:val="0"/>
          <w:numId w:val="9"/>
        </w:numPr>
        <w:jc w:val="both"/>
        <w:rPr>
          <w:szCs w:val="24"/>
        </w:rPr>
      </w:pPr>
      <w:r w:rsidRPr="0054282A">
        <w:rPr>
          <w:szCs w:val="24"/>
        </w:rPr>
        <w:t>tagja: Csiszárné Takács Erika, 5300 Karcag, Táncsics krt. 1-3. szám alatti lakos;</w:t>
      </w:r>
    </w:p>
    <w:p w:rsidR="00C55ADC" w:rsidRPr="0054282A" w:rsidRDefault="00C55ADC" w:rsidP="00C55ADC">
      <w:pPr>
        <w:pStyle w:val="Listaszerbekezds"/>
        <w:numPr>
          <w:ilvl w:val="0"/>
          <w:numId w:val="9"/>
        </w:numPr>
        <w:jc w:val="both"/>
        <w:rPr>
          <w:szCs w:val="24"/>
        </w:rPr>
      </w:pPr>
      <w:r w:rsidRPr="0054282A">
        <w:rPr>
          <w:szCs w:val="24"/>
        </w:rPr>
        <w:t>tagja: Szabó Gabriella, 5300 Karcag, Széchenyi 67/C. II/11. szám alatti lakos.</w:t>
      </w:r>
    </w:p>
    <w:p w:rsidR="00C55ADC" w:rsidRPr="0054282A" w:rsidRDefault="00C55ADC" w:rsidP="00C55ADC">
      <w:pPr>
        <w:ind w:right="-1"/>
        <w:jc w:val="both"/>
      </w:pPr>
    </w:p>
    <w:p w:rsidR="00C55ADC" w:rsidRPr="0054282A" w:rsidRDefault="00C55ADC" w:rsidP="00C55ADC">
      <w:pPr>
        <w:ind w:left="-142" w:right="-1"/>
        <w:jc w:val="both"/>
        <w:rPr>
          <w:u w:val="single"/>
        </w:rPr>
      </w:pPr>
      <w:r w:rsidRPr="0054282A">
        <w:t xml:space="preserve">10. </w:t>
      </w:r>
      <w:r w:rsidRPr="0054282A">
        <w:rPr>
          <w:u w:val="single"/>
        </w:rPr>
        <w:t>Az összeférhetetlenség szabályai:</w:t>
      </w:r>
    </w:p>
    <w:p w:rsidR="00C55ADC" w:rsidRPr="0054282A" w:rsidRDefault="00C55ADC" w:rsidP="00C55ADC">
      <w:pPr>
        <w:ind w:right="-1"/>
        <w:jc w:val="both"/>
        <w:rPr>
          <w:u w:val="single"/>
        </w:rPr>
      </w:pPr>
    </w:p>
    <w:p w:rsidR="00C55ADC" w:rsidRPr="0054282A" w:rsidRDefault="00C55ADC" w:rsidP="00C55ADC">
      <w:pPr>
        <w:ind w:left="426" w:right="-1"/>
        <w:jc w:val="both"/>
      </w:pPr>
    </w:p>
    <w:p w:rsidR="00C55ADC" w:rsidRPr="0054282A" w:rsidRDefault="00C55ADC" w:rsidP="00C55ADC">
      <w:pPr>
        <w:ind w:left="426" w:right="-1"/>
        <w:jc w:val="both"/>
      </w:pPr>
      <w:r w:rsidRPr="0054282A">
        <w:t>A kuratórium határozathozatalában nem vehet részt az a személy, aki vagy akinek közeli hozzátartozója a határozat alapján:</w:t>
      </w:r>
    </w:p>
    <w:p w:rsidR="00C55ADC" w:rsidRPr="0054282A" w:rsidRDefault="00C55ADC" w:rsidP="00C55ADC">
      <w:pPr>
        <w:numPr>
          <w:ilvl w:val="0"/>
          <w:numId w:val="9"/>
        </w:numPr>
        <w:tabs>
          <w:tab w:val="clear" w:pos="1069"/>
          <w:tab w:val="num" w:pos="709"/>
        </w:tabs>
        <w:ind w:left="709" w:right="-1" w:hanging="283"/>
        <w:jc w:val="both"/>
      </w:pPr>
      <w:r w:rsidRPr="0054282A">
        <w:t>kötelezettség vagy felelősség alól mentesül; vagy</w:t>
      </w:r>
    </w:p>
    <w:p w:rsidR="00C55ADC" w:rsidRPr="0054282A" w:rsidRDefault="00C55ADC" w:rsidP="00C55ADC">
      <w:pPr>
        <w:ind w:left="426"/>
        <w:jc w:val="both"/>
      </w:pPr>
      <w:r w:rsidRPr="0054282A">
        <w:t>- bármilyen más előnyben részesül, illetve a megkötendő jogügyletben egyébként érdekelt. (Nem minősül előnynek a Közalapítvány célszerinti juttatásai keretében a bárki által megkötés nélkül igénybe vehető nem pénzbeli szolgáltatás.)</w:t>
      </w:r>
    </w:p>
    <w:p w:rsidR="00C55ADC" w:rsidRPr="0054282A" w:rsidRDefault="00C55ADC" w:rsidP="00C55ADC">
      <w:pPr>
        <w:ind w:left="426" w:right="-1"/>
        <w:jc w:val="both"/>
      </w:pPr>
    </w:p>
    <w:p w:rsidR="00C55ADC" w:rsidRPr="0054282A" w:rsidRDefault="00C55ADC" w:rsidP="00C55ADC">
      <w:pPr>
        <w:ind w:left="426" w:right="-1"/>
        <w:jc w:val="both"/>
      </w:pPr>
    </w:p>
    <w:p w:rsidR="00C55ADC" w:rsidRPr="0054282A" w:rsidRDefault="00C55ADC" w:rsidP="00C55ADC">
      <w:pPr>
        <w:ind w:left="426" w:right="-1"/>
        <w:jc w:val="both"/>
      </w:pPr>
      <w:r w:rsidRPr="0054282A">
        <w:t>Nem lehet a felügyelőbizottság elnöke vagy tagja, illetve könyvvizsgálója az a személy, aki</w:t>
      </w:r>
    </w:p>
    <w:p w:rsidR="00C55ADC" w:rsidRPr="0054282A" w:rsidRDefault="00C55ADC" w:rsidP="00C55ADC">
      <w:pPr>
        <w:numPr>
          <w:ilvl w:val="0"/>
          <w:numId w:val="9"/>
        </w:numPr>
        <w:tabs>
          <w:tab w:val="clear" w:pos="1069"/>
          <w:tab w:val="num" w:pos="709"/>
        </w:tabs>
        <w:ind w:left="709" w:right="-1" w:hanging="283"/>
        <w:jc w:val="both"/>
      </w:pPr>
      <w:r w:rsidRPr="0054282A">
        <w:t>a kuratórium elnöke, vagy tagja;</w:t>
      </w:r>
    </w:p>
    <w:p w:rsidR="00C55ADC" w:rsidRPr="0054282A" w:rsidRDefault="00C55ADC" w:rsidP="00C55ADC">
      <w:pPr>
        <w:numPr>
          <w:ilvl w:val="0"/>
          <w:numId w:val="9"/>
        </w:numPr>
        <w:tabs>
          <w:tab w:val="clear" w:pos="1069"/>
          <w:tab w:val="num" w:pos="709"/>
        </w:tabs>
        <w:ind w:left="709" w:right="-1" w:hanging="283"/>
        <w:jc w:val="both"/>
      </w:pPr>
      <w:r w:rsidRPr="0054282A">
        <w:t>a közalapítvánnyal e megbízatásán kívüli más tevékenység kifejtésére irányuló munkaviszonyban, vagy munkavégzésre irányuló egyéb jogviszonyban áll, ha jogszabály másképp nem rendelkezik,</w:t>
      </w:r>
    </w:p>
    <w:p w:rsidR="00C55ADC" w:rsidRPr="0054282A" w:rsidRDefault="00C55ADC" w:rsidP="00C55ADC">
      <w:pPr>
        <w:numPr>
          <w:ilvl w:val="0"/>
          <w:numId w:val="9"/>
        </w:numPr>
        <w:tabs>
          <w:tab w:val="clear" w:pos="1069"/>
          <w:tab w:val="num" w:pos="709"/>
        </w:tabs>
        <w:ind w:left="709" w:right="-1" w:hanging="283"/>
        <w:jc w:val="both"/>
      </w:pPr>
      <w:r w:rsidRPr="0054282A">
        <w:t>a Közalapítvány célszerinti juttatásából részesül - kivéve a bárki által megkötés nélkül igénybe vehető nem pénzbeli szolgáltatásokat;</w:t>
      </w:r>
    </w:p>
    <w:p w:rsidR="00C55ADC" w:rsidRPr="0054282A" w:rsidRDefault="00C55ADC" w:rsidP="00C55ADC">
      <w:pPr>
        <w:numPr>
          <w:ilvl w:val="0"/>
          <w:numId w:val="9"/>
        </w:numPr>
        <w:tabs>
          <w:tab w:val="clear" w:pos="1069"/>
          <w:tab w:val="num" w:pos="709"/>
        </w:tabs>
        <w:ind w:left="709" w:right="-1" w:hanging="283"/>
        <w:jc w:val="both"/>
      </w:pPr>
      <w:r w:rsidRPr="0054282A">
        <w:t>az első három bekezdésben meghatározott személyek hozzátartozója.</w:t>
      </w:r>
    </w:p>
    <w:p w:rsidR="00C55ADC" w:rsidRPr="0054282A" w:rsidRDefault="00C55ADC" w:rsidP="00C55ADC">
      <w:pPr>
        <w:ind w:right="-1"/>
        <w:jc w:val="both"/>
      </w:pPr>
    </w:p>
    <w:p w:rsidR="00C55ADC" w:rsidRPr="0054282A" w:rsidRDefault="00C55ADC" w:rsidP="00C55ADC">
      <w:pPr>
        <w:ind w:left="426"/>
        <w:jc w:val="both"/>
      </w:pPr>
      <w:r w:rsidRPr="0054282A">
        <w:t>A közhasznú szervezet megszűnését követő három évig nem lehet más közhasznú szervezet vezető tisztségviselője az a személy, aki korábban olyan közhasznú szervezet vezető tisztségviselője volt - annak megszűnését megelőző két évben legalább egy évig -,</w:t>
      </w:r>
    </w:p>
    <w:p w:rsidR="00C55ADC" w:rsidRPr="0054282A" w:rsidRDefault="00C55ADC" w:rsidP="00C55ADC">
      <w:pPr>
        <w:numPr>
          <w:ilvl w:val="0"/>
          <w:numId w:val="21"/>
        </w:numPr>
        <w:jc w:val="both"/>
      </w:pPr>
      <w:r w:rsidRPr="0054282A">
        <w:t>amely jogutód nélkül szűnt meg úgy, hogy az állami adó- és vámhatóságnál nyilvántartott adó- és vámtartozását nem egyenlítette ki,</w:t>
      </w:r>
    </w:p>
    <w:p w:rsidR="00C55ADC" w:rsidRPr="0054282A" w:rsidRDefault="00C55ADC" w:rsidP="00C55ADC">
      <w:pPr>
        <w:numPr>
          <w:ilvl w:val="0"/>
          <w:numId w:val="21"/>
        </w:numPr>
        <w:jc w:val="both"/>
      </w:pPr>
      <w:r w:rsidRPr="0054282A">
        <w:t>amellyel szemben az állami adó- és vámhatóság jelentős összegű adóhiányt tárt fel,</w:t>
      </w:r>
    </w:p>
    <w:p w:rsidR="00C55ADC" w:rsidRPr="0054282A" w:rsidRDefault="00C55ADC" w:rsidP="00C55ADC">
      <w:pPr>
        <w:numPr>
          <w:ilvl w:val="0"/>
          <w:numId w:val="21"/>
        </w:numPr>
        <w:jc w:val="both"/>
      </w:pPr>
      <w:r w:rsidRPr="0054282A">
        <w:lastRenderedPageBreak/>
        <w:t>amellyel szemben az állami adó- és vámhatóság üzletzárás intézkedést alkalmazott, vagy üzletzárást helyettesítő bírságot szabott ki,</w:t>
      </w:r>
    </w:p>
    <w:p w:rsidR="00C55ADC" w:rsidRPr="0054282A" w:rsidRDefault="00C55ADC" w:rsidP="00C55ADC">
      <w:pPr>
        <w:numPr>
          <w:ilvl w:val="0"/>
          <w:numId w:val="21"/>
        </w:numPr>
        <w:jc w:val="both"/>
      </w:pPr>
      <w:r w:rsidRPr="0054282A">
        <w:t>amelynek adószámát az állami adó- és vámhatóság az adózás rendjéről szóló törvény szerint felfüggesztette vagy törölte.</w:t>
      </w:r>
    </w:p>
    <w:p w:rsidR="00C55ADC" w:rsidRPr="0054282A" w:rsidRDefault="00C55ADC" w:rsidP="00C55ADC">
      <w:pPr>
        <w:ind w:left="426" w:right="-1"/>
        <w:jc w:val="both"/>
      </w:pPr>
    </w:p>
    <w:p w:rsidR="00C55ADC" w:rsidRPr="0054282A" w:rsidRDefault="00C55ADC" w:rsidP="00C55ADC">
      <w:pPr>
        <w:ind w:left="426" w:right="-1"/>
        <w:jc w:val="both"/>
      </w:pPr>
      <w:r w:rsidRPr="0054282A">
        <w:t>A vezető tisztségviselő, illetve az ennek jelölt személy köteles valamennyi érintett közhasznú szervezetet előzetesen tájékoztatni arról, hogy ilyen tisztséget egyidejűleg más közhasznú szervezetnél is betölt.</w:t>
      </w:r>
    </w:p>
    <w:p w:rsidR="00C55ADC" w:rsidRPr="0054282A" w:rsidRDefault="00C55ADC" w:rsidP="00C55ADC">
      <w:pPr>
        <w:ind w:left="426" w:right="-1"/>
        <w:jc w:val="both"/>
      </w:pPr>
    </w:p>
    <w:p w:rsidR="00C55ADC" w:rsidRPr="0054282A" w:rsidRDefault="00C55ADC" w:rsidP="00C55ADC">
      <w:pPr>
        <w:ind w:left="426" w:right="-1"/>
        <w:jc w:val="both"/>
      </w:pPr>
      <w:r w:rsidRPr="0054282A">
        <w:t>A kuratórium tagjai az alapítvány vezető tisztségviselői, így rájuk vonatkozóan alkalmazni kell az alábbi kizárási és összeférhetetlenségi szabályokat is:</w:t>
      </w:r>
    </w:p>
    <w:p w:rsidR="00C55ADC" w:rsidRPr="0054282A" w:rsidRDefault="00C55ADC" w:rsidP="00C55ADC">
      <w:pPr>
        <w:ind w:left="426" w:right="-1"/>
        <w:jc w:val="both"/>
      </w:pPr>
      <w:r w:rsidRPr="0054282A">
        <w:t xml:space="preserve">Vezető tisztségviselő az a nagykorú személy lehet, akinek cselekvőképességét a tevékenysége ellátásához szükséges körben nem korlátozták. </w:t>
      </w:r>
    </w:p>
    <w:p w:rsidR="00C55ADC" w:rsidRPr="0054282A" w:rsidRDefault="00C55ADC" w:rsidP="00C55ADC">
      <w:pPr>
        <w:ind w:left="426" w:right="-1"/>
        <w:jc w:val="both"/>
      </w:pPr>
      <w:r w:rsidRPr="0054282A">
        <w:t xml:space="preserve">Ha a vezető tisztségviselő jogi személy, a jogi személy köteles kijelölni azt a természetes személyt, aki a vezető tisztségviselői feladatokat nevében ellátja. A vezető tisztségviselőkre vonatkozó szabályokat a kijelölt személyre is alkalmazni kell. </w:t>
      </w:r>
    </w:p>
    <w:p w:rsidR="00C55ADC" w:rsidRPr="0054282A" w:rsidRDefault="00C55ADC" w:rsidP="00C55ADC">
      <w:pPr>
        <w:ind w:left="426" w:right="-1"/>
        <w:jc w:val="both"/>
      </w:pPr>
      <w:r w:rsidRPr="0054282A">
        <w:t xml:space="preserve">A vezető tisztségviselő ügyvezetési feladatait személyesen köteles ellátni. </w:t>
      </w:r>
    </w:p>
    <w:p w:rsidR="00C55ADC" w:rsidRPr="0054282A" w:rsidRDefault="00C55ADC" w:rsidP="00C55ADC">
      <w:pPr>
        <w:ind w:left="426" w:right="-1"/>
        <w:jc w:val="both"/>
      </w:pPr>
      <w:r w:rsidRPr="0054282A">
        <w:t xml:space="preserve">Nem lehet vezető tisztségviselő az, akit bűncselekmény elkövetése miatt jogerősen szabadságvesztés büntetésre ítéltek, amíg a büntetett előélethez fűződő hátrányos következmények alól nem mentesült. </w:t>
      </w:r>
    </w:p>
    <w:p w:rsidR="00C55ADC" w:rsidRPr="0054282A" w:rsidRDefault="00C55ADC" w:rsidP="00C55ADC">
      <w:pPr>
        <w:ind w:left="426" w:right="-1"/>
        <w:jc w:val="both"/>
      </w:pPr>
      <w:r w:rsidRPr="0054282A">
        <w:t xml:space="preserve">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w:t>
      </w:r>
    </w:p>
    <w:p w:rsidR="00C55ADC" w:rsidRPr="0054282A" w:rsidRDefault="00C55ADC" w:rsidP="00C55ADC">
      <w:pPr>
        <w:ind w:left="426" w:right="-1"/>
        <w:jc w:val="both"/>
      </w:pPr>
      <w:r w:rsidRPr="0054282A">
        <w:t>Az eltiltást kimondó határozatban megszabott időtartamig nem lehet vezető tisztségviselő az, akit eltiltottak a vezető tisztségviselői tevékenységtől.</w:t>
      </w:r>
    </w:p>
    <w:p w:rsidR="00C55ADC" w:rsidRPr="0054282A" w:rsidRDefault="00C55ADC" w:rsidP="00C55ADC">
      <w:pPr>
        <w:ind w:left="426" w:right="-1"/>
        <w:jc w:val="both"/>
      </w:pPr>
    </w:p>
    <w:p w:rsidR="00C55ADC" w:rsidRPr="0054282A" w:rsidRDefault="00C55ADC" w:rsidP="00C55ADC">
      <w:pPr>
        <w:ind w:left="426" w:right="-1" w:hanging="426"/>
        <w:jc w:val="both"/>
        <w:rPr>
          <w:u w:val="single"/>
        </w:rPr>
      </w:pPr>
      <w:smartTag w:uri="urn:schemas-microsoft-com:office:smarttags" w:element="metricconverter">
        <w:smartTagPr>
          <w:attr w:name="ProductID" w:val="11. A"/>
        </w:smartTagPr>
        <w:r w:rsidRPr="0054282A">
          <w:t xml:space="preserve">11. </w:t>
        </w:r>
        <w:r w:rsidRPr="0054282A">
          <w:rPr>
            <w:u w:val="single"/>
          </w:rPr>
          <w:t xml:space="preserve">A </w:t>
        </w:r>
      </w:smartTag>
      <w:r w:rsidRPr="0054282A">
        <w:rPr>
          <w:u w:val="single"/>
        </w:rPr>
        <w:t>Közalapítvány jellege:</w:t>
      </w:r>
    </w:p>
    <w:p w:rsidR="00C55ADC" w:rsidRPr="0054282A" w:rsidRDefault="00C55ADC" w:rsidP="00C55ADC">
      <w:pPr>
        <w:ind w:left="426" w:right="-1" w:hanging="426"/>
        <w:jc w:val="both"/>
      </w:pPr>
    </w:p>
    <w:p w:rsidR="00C55ADC" w:rsidRPr="0054282A" w:rsidRDefault="00C55ADC" w:rsidP="00C55ADC">
      <w:pPr>
        <w:ind w:left="426" w:right="-1"/>
        <w:jc w:val="both"/>
      </w:pPr>
      <w:r w:rsidRPr="0054282A">
        <w:t>A Közalapítvány közvetlen politikai tevékenységet nem folytat, szervezete pártoktól független, azoknak anyagi támogatást nem nyújt, azoktól anyagi támogatást nem kaphat, országgyűlési képviselő-jelöltet nem állíthat és nem támogathat, ezt a jövőre vonatkozóan is kizárja.</w:t>
      </w:r>
    </w:p>
    <w:p w:rsidR="00C55ADC" w:rsidRPr="0054282A" w:rsidRDefault="00C55ADC" w:rsidP="00C55ADC">
      <w:pPr>
        <w:ind w:left="426" w:right="-1"/>
        <w:jc w:val="both"/>
      </w:pPr>
    </w:p>
    <w:p w:rsidR="00C55ADC" w:rsidRPr="0054282A" w:rsidRDefault="00C55ADC" w:rsidP="00C55ADC">
      <w:pPr>
        <w:ind w:left="426" w:right="-1"/>
        <w:jc w:val="both"/>
      </w:pPr>
      <w:r w:rsidRPr="0054282A">
        <w:t>A Közalapítvány céljai elérése érdekében együttműködik mindazokkal az intézményekkel, szervezetekkel, amelyek a testvérvárosok közötti együttműködés elmélyítését szolgálják.</w:t>
      </w:r>
    </w:p>
    <w:p w:rsidR="00C55ADC" w:rsidRPr="0054282A" w:rsidRDefault="00C55ADC" w:rsidP="00C55ADC">
      <w:pPr>
        <w:ind w:left="426" w:right="-1"/>
        <w:jc w:val="both"/>
      </w:pPr>
    </w:p>
    <w:p w:rsidR="00C55ADC" w:rsidRPr="0054282A" w:rsidRDefault="00C55ADC" w:rsidP="00C55ADC">
      <w:pPr>
        <w:ind w:left="426" w:right="-1" w:hanging="426"/>
        <w:jc w:val="both"/>
      </w:pPr>
      <w:smartTag w:uri="urn:schemas-microsoft-com:office:smarttags" w:element="metricconverter">
        <w:smartTagPr>
          <w:attr w:name="ProductID" w:val="12. A"/>
        </w:smartTagPr>
        <w:r w:rsidRPr="0054282A">
          <w:t xml:space="preserve">12. A </w:t>
        </w:r>
      </w:smartTag>
      <w:r w:rsidRPr="0054282A">
        <w:t>Közalapítvány létrehozását, valamint a létesítő okirat módosításokkal egységes szerkezetbe foglalt szövegét az alapító az önkormányzat hivatalos lapjában, ennek akadálya esetén a helyben szokásos módon közzéteszi, működéséről a nyilvánosságot évenként legalább egyszer tájékoztatja.</w:t>
      </w:r>
    </w:p>
    <w:p w:rsidR="00C55ADC" w:rsidRPr="0054282A" w:rsidRDefault="00C55ADC" w:rsidP="00C55ADC">
      <w:pPr>
        <w:ind w:left="426" w:right="-1" w:hanging="426"/>
        <w:jc w:val="both"/>
      </w:pPr>
    </w:p>
    <w:p w:rsidR="00C55ADC" w:rsidRPr="0054282A" w:rsidRDefault="00C55ADC" w:rsidP="00C55ADC">
      <w:pPr>
        <w:ind w:left="426" w:right="-1" w:hanging="426"/>
        <w:jc w:val="both"/>
      </w:pPr>
      <w:smartTag w:uri="urn:schemas-microsoft-com:office:smarttags" w:element="metricconverter">
        <w:smartTagPr>
          <w:attr w:name="ProductID" w:val="13. A"/>
        </w:smartTagPr>
        <w:r w:rsidRPr="0054282A">
          <w:t xml:space="preserve">13. A </w:t>
        </w:r>
      </w:smartTag>
      <w:r w:rsidRPr="0054282A">
        <w:t xml:space="preserve">Közalapítvány a </w:t>
      </w:r>
      <w:proofErr w:type="spellStart"/>
      <w:r w:rsidRPr="0054282A">
        <w:t>Ptk-ban</w:t>
      </w:r>
      <w:proofErr w:type="spellEnd"/>
      <w:r w:rsidRPr="0054282A">
        <w:t xml:space="preserve"> meghatározott okok miatt történő megszűnése esetén az alapítványi vagyont Karcag testvérvárosi kapcsolatainak ápolására kell fordítani.</w:t>
      </w:r>
    </w:p>
    <w:p w:rsidR="00C55ADC" w:rsidRPr="0054282A" w:rsidRDefault="00C55ADC" w:rsidP="00C55ADC">
      <w:pPr>
        <w:ind w:left="426" w:right="-1" w:hanging="426"/>
        <w:jc w:val="both"/>
      </w:pPr>
    </w:p>
    <w:p w:rsidR="00C55ADC" w:rsidRPr="0054282A" w:rsidRDefault="00C55ADC" w:rsidP="00C55ADC">
      <w:pPr>
        <w:ind w:left="426" w:right="-1" w:hanging="426"/>
        <w:jc w:val="both"/>
      </w:pPr>
    </w:p>
    <w:p w:rsidR="00C55ADC" w:rsidRPr="0054282A" w:rsidRDefault="00C55ADC" w:rsidP="00C55ADC">
      <w:pPr>
        <w:ind w:left="426" w:right="-1" w:hanging="426"/>
        <w:jc w:val="both"/>
      </w:pPr>
      <w:r w:rsidRPr="0054282A">
        <w:t>14. Az alapító okiratban nem szabályozott kérdésekben a Ptk. vonatkozó rendelkezéseit kell alkalmazni.</w:t>
      </w:r>
    </w:p>
    <w:p w:rsidR="00C55ADC" w:rsidRPr="0054282A" w:rsidRDefault="00C55ADC" w:rsidP="00C55ADC">
      <w:pPr>
        <w:ind w:left="426" w:right="-1" w:hanging="426"/>
        <w:jc w:val="both"/>
      </w:pPr>
    </w:p>
    <w:p w:rsidR="00C55ADC" w:rsidRPr="0054282A" w:rsidRDefault="00C55ADC" w:rsidP="00C55ADC">
      <w:pPr>
        <w:ind w:left="426" w:right="-1" w:hanging="426"/>
        <w:jc w:val="both"/>
      </w:pPr>
    </w:p>
    <w:p w:rsidR="00C55ADC" w:rsidRPr="0054282A" w:rsidRDefault="00C55ADC" w:rsidP="00C55ADC">
      <w:pPr>
        <w:ind w:left="426" w:right="-1" w:hanging="426"/>
        <w:jc w:val="both"/>
      </w:pPr>
      <w:r w:rsidRPr="0054282A">
        <w:lastRenderedPageBreak/>
        <w:t>Záradék:</w:t>
      </w:r>
    </w:p>
    <w:p w:rsidR="00C55ADC" w:rsidRPr="0054282A" w:rsidRDefault="00C55ADC" w:rsidP="00C55ADC">
      <w:pPr>
        <w:ind w:right="-1"/>
        <w:jc w:val="both"/>
      </w:pPr>
      <w:r w:rsidRPr="0054282A">
        <w:t xml:space="preserve">Jelen egységes szerkezetbe foglaltalapító okirat készült a Karcag Városi Önkormányzat Képviselő-testületének, mint alapítónak a „Karcag testvérvárosaiért” Közalapítvány alapító okiratának módosításáról szóló </w:t>
      </w:r>
      <w:r w:rsidRPr="001D09B7">
        <w:rPr>
          <w:i/>
        </w:rPr>
        <w:t>…/20</w:t>
      </w:r>
      <w:r>
        <w:rPr>
          <w:i/>
        </w:rPr>
        <w:t>20</w:t>
      </w:r>
      <w:r w:rsidRPr="001D09B7">
        <w:rPr>
          <w:i/>
        </w:rPr>
        <w:t>. (</w:t>
      </w:r>
      <w:r>
        <w:rPr>
          <w:i/>
        </w:rPr>
        <w:t>III.26</w:t>
      </w:r>
      <w:r w:rsidRPr="001D09B7">
        <w:rPr>
          <w:i/>
        </w:rPr>
        <w:t xml:space="preserve">.) </w:t>
      </w:r>
      <w:r w:rsidRPr="001D09B7">
        <w:t xml:space="preserve">„kt.” sz. </w:t>
      </w:r>
      <w:r w:rsidRPr="0054282A">
        <w:t>határozatában foglaltak szerint. A létesítő okirat módosítására a határozat szerint törölt, illetőleg az egységes szerkezetű létesítő okiratban dőlt betűvel szedett módosítások adtak okot.</w:t>
      </w:r>
    </w:p>
    <w:p w:rsidR="00C55ADC" w:rsidRPr="0054282A" w:rsidRDefault="00C55ADC" w:rsidP="00C55ADC">
      <w:pPr>
        <w:ind w:right="-1"/>
        <w:jc w:val="both"/>
      </w:pPr>
      <w:r w:rsidRPr="0054282A">
        <w:t xml:space="preserve">Igazolom, hogy a létesítő okirat egységes szerkezetbe foglalt szövege megfelel a </w:t>
      </w:r>
      <w:proofErr w:type="spellStart"/>
      <w:r w:rsidRPr="0054282A">
        <w:t>létesítőokirat-módosítások</w:t>
      </w:r>
      <w:proofErr w:type="spellEnd"/>
      <w:r w:rsidRPr="0054282A">
        <w:t xml:space="preserve"> alapján hatályos tartalmának.</w:t>
      </w:r>
    </w:p>
    <w:p w:rsidR="00C55ADC" w:rsidRPr="0054282A" w:rsidRDefault="00C55ADC" w:rsidP="00C55ADC">
      <w:pPr>
        <w:ind w:left="426" w:right="-1" w:hanging="426"/>
        <w:jc w:val="both"/>
      </w:pPr>
    </w:p>
    <w:p w:rsidR="00C55ADC" w:rsidRPr="0054282A" w:rsidRDefault="00C55ADC" w:rsidP="00C55ADC">
      <w:pPr>
        <w:ind w:left="426" w:right="-1" w:hanging="426"/>
        <w:jc w:val="both"/>
      </w:pPr>
    </w:p>
    <w:p w:rsidR="00C55ADC" w:rsidRPr="0054282A" w:rsidRDefault="00C55ADC" w:rsidP="00C55ADC">
      <w:pPr>
        <w:ind w:left="426" w:right="-1" w:hanging="426"/>
        <w:jc w:val="both"/>
      </w:pPr>
      <w:r w:rsidRPr="0054282A">
        <w:t>Karcag, 20</w:t>
      </w:r>
      <w:r>
        <w:t>20. március …..</w:t>
      </w:r>
    </w:p>
    <w:p w:rsidR="00C55ADC" w:rsidRPr="0054282A" w:rsidRDefault="00C55ADC" w:rsidP="00C55ADC">
      <w:pPr>
        <w:ind w:left="426" w:right="-1" w:hanging="426"/>
        <w:jc w:val="both"/>
      </w:pPr>
    </w:p>
    <w:p w:rsidR="00C55ADC" w:rsidRPr="0054282A" w:rsidRDefault="00C55ADC" w:rsidP="00C55ADC">
      <w:pPr>
        <w:ind w:left="3969" w:right="30"/>
        <w:jc w:val="center"/>
        <w:rPr>
          <w:bCs/>
        </w:rPr>
      </w:pPr>
      <w:r w:rsidRPr="0054282A">
        <w:rPr>
          <w:bCs/>
        </w:rPr>
        <w:t>……………………………………</w:t>
      </w:r>
    </w:p>
    <w:p w:rsidR="00C55ADC" w:rsidRPr="0054282A" w:rsidRDefault="00C55ADC" w:rsidP="00C55ADC">
      <w:pPr>
        <w:ind w:left="3969" w:right="30"/>
        <w:jc w:val="center"/>
        <w:rPr>
          <w:bCs/>
        </w:rPr>
      </w:pPr>
      <w:r w:rsidRPr="0054282A">
        <w:rPr>
          <w:bCs/>
        </w:rPr>
        <w:t>a Karcag Városi Önkormányzat alapító</w:t>
      </w:r>
    </w:p>
    <w:p w:rsidR="00C55ADC" w:rsidRPr="0054282A" w:rsidRDefault="00C55ADC" w:rsidP="00C55ADC">
      <w:pPr>
        <w:ind w:left="3969" w:right="30"/>
        <w:jc w:val="center"/>
        <w:rPr>
          <w:bCs/>
        </w:rPr>
      </w:pPr>
      <w:r w:rsidRPr="0054282A">
        <w:rPr>
          <w:bCs/>
        </w:rPr>
        <w:t>képviseletében</w:t>
      </w:r>
    </w:p>
    <w:p w:rsidR="00C55ADC" w:rsidRPr="0054282A" w:rsidRDefault="00C55ADC" w:rsidP="00C55ADC">
      <w:pPr>
        <w:ind w:left="3969" w:right="30"/>
        <w:jc w:val="center"/>
        <w:rPr>
          <w:bCs/>
        </w:rPr>
      </w:pPr>
      <w:r w:rsidRPr="0054282A">
        <w:rPr>
          <w:bCs/>
        </w:rPr>
        <w:t>Dobos László polgármester</w:t>
      </w:r>
    </w:p>
    <w:p w:rsidR="00C55ADC" w:rsidRPr="0054282A" w:rsidRDefault="00C55ADC" w:rsidP="00C55ADC">
      <w:pPr>
        <w:ind w:right="30"/>
        <w:jc w:val="both"/>
        <w:rPr>
          <w:iCs/>
        </w:rPr>
      </w:pPr>
    </w:p>
    <w:p w:rsidR="00C55ADC" w:rsidRPr="0054282A" w:rsidRDefault="00C55ADC" w:rsidP="00C55ADC">
      <w:pPr>
        <w:ind w:right="30"/>
        <w:jc w:val="both"/>
        <w:rPr>
          <w:iCs/>
        </w:rPr>
      </w:pPr>
      <w:r w:rsidRPr="0054282A">
        <w:rPr>
          <w:iCs/>
        </w:rPr>
        <w:t>Jogi képviselői záradék:</w:t>
      </w:r>
    </w:p>
    <w:p w:rsidR="00C55ADC" w:rsidRPr="0054282A" w:rsidRDefault="00C55ADC" w:rsidP="00C55ADC">
      <w:pPr>
        <w:ind w:right="30"/>
        <w:jc w:val="both"/>
        <w:rPr>
          <w:iCs/>
        </w:rPr>
      </w:pPr>
    </w:p>
    <w:p w:rsidR="00C55ADC" w:rsidRPr="00740833" w:rsidRDefault="00C55ADC" w:rsidP="00C55ADC">
      <w:pPr>
        <w:ind w:right="30"/>
        <w:jc w:val="both"/>
      </w:pPr>
      <w:r w:rsidRPr="00740833">
        <w:rPr>
          <w:iCs/>
        </w:rPr>
        <w:t xml:space="preserve">Alulírott </w:t>
      </w:r>
      <w:r>
        <w:rPr>
          <w:i/>
          <w:iCs/>
        </w:rPr>
        <w:t>kamarai jogtanácsos</w:t>
      </w:r>
      <w:r w:rsidRPr="00EB121F">
        <w:rPr>
          <w:i/>
          <w:iCs/>
        </w:rPr>
        <w:t xml:space="preserve">, </w:t>
      </w:r>
      <w:r w:rsidRPr="00740833">
        <w:rPr>
          <w:iCs/>
        </w:rPr>
        <w:t xml:space="preserve">a civil szervezetek bírósági nyilvántartásáról és az ezzel összefüggő eljárási szabályokról szóló 2011. évi CLXXXI. törvény 38. § (2) bekezdése alapján igazolom, hogy a létesítő okirat </w:t>
      </w:r>
      <w:r w:rsidRPr="00740833">
        <w:rPr>
          <w:rStyle w:val="CharStyle7"/>
          <w:rFonts w:eastAsia="DejaVu Sans Condensed"/>
          <w:iCs/>
        </w:rPr>
        <w:t xml:space="preserve">egységes szerkezetbe foglalt szövege megfelel a </w:t>
      </w:r>
      <w:proofErr w:type="spellStart"/>
      <w:r w:rsidRPr="00740833">
        <w:rPr>
          <w:rStyle w:val="CharStyle7"/>
          <w:rFonts w:eastAsia="DejaVu Sans Condensed"/>
          <w:iCs/>
        </w:rPr>
        <w:t>létesítőokirat-módosítások</w:t>
      </w:r>
      <w:proofErr w:type="spellEnd"/>
      <w:r w:rsidRPr="00740833">
        <w:rPr>
          <w:rStyle w:val="CharStyle7"/>
          <w:rFonts w:eastAsia="DejaVu Sans Condensed"/>
          <w:iCs/>
        </w:rPr>
        <w:t xml:space="preserve"> alapján hatályos tartalmának. Az egységes szerkezetű létesítő okirat elkészítésére az előzőleg hatályos létesítő okiratból – az alapítói határozat szerint - törölt, valamint a jelen egységes szerkezetű okiratban dőlt betűvel szedett szövegrészek változása adott okot.</w:t>
      </w:r>
    </w:p>
    <w:p w:rsidR="00C55ADC" w:rsidRPr="00EB121F" w:rsidRDefault="00C55ADC" w:rsidP="00C55ADC">
      <w:pPr>
        <w:pStyle w:val="Standard"/>
        <w:ind w:right="30"/>
        <w:jc w:val="both"/>
        <w:rPr>
          <w:rFonts w:cs="Times New Roman"/>
          <w:i/>
        </w:rPr>
      </w:pPr>
    </w:p>
    <w:p w:rsidR="00C55ADC" w:rsidRPr="00740833" w:rsidRDefault="00C55ADC" w:rsidP="00C55ADC">
      <w:pPr>
        <w:pStyle w:val="Standard"/>
        <w:ind w:right="30"/>
        <w:rPr>
          <w:rFonts w:cs="Times New Roman"/>
        </w:rPr>
      </w:pPr>
      <w:r w:rsidRPr="00740833">
        <w:rPr>
          <w:rStyle w:val="CharStyle7"/>
          <w:rFonts w:eastAsia="DejaVu Sans Condensed"/>
          <w:iCs/>
        </w:rPr>
        <w:t xml:space="preserve">Egységes szerkezetű okiratba foglaltam és </w:t>
      </w:r>
      <w:proofErr w:type="spellStart"/>
      <w:r w:rsidRPr="00740833">
        <w:rPr>
          <w:rStyle w:val="CharStyle7"/>
          <w:rFonts w:eastAsia="DejaVu Sans Condensed"/>
          <w:iCs/>
        </w:rPr>
        <w:t>ellenjegyzem</w:t>
      </w:r>
      <w:proofErr w:type="spellEnd"/>
      <w:r w:rsidRPr="00740833">
        <w:rPr>
          <w:rStyle w:val="CharStyle7"/>
          <w:rFonts w:eastAsia="DejaVu Sans Condensed"/>
          <w:iCs/>
        </w:rPr>
        <w:t xml:space="preserve"> (</w:t>
      </w:r>
      <w:proofErr w:type="spellStart"/>
      <w:r w:rsidRPr="00740833">
        <w:rPr>
          <w:rStyle w:val="CharStyle7"/>
          <w:rFonts w:eastAsia="DejaVu Sans Condensed"/>
          <w:i/>
          <w:iCs/>
        </w:rPr>
        <w:t>KASZ</w:t>
      </w:r>
      <w:proofErr w:type="spellEnd"/>
      <w:r w:rsidRPr="00740833">
        <w:rPr>
          <w:rStyle w:val="CharStyle7"/>
          <w:rFonts w:eastAsia="DejaVu Sans Condensed"/>
          <w:i/>
          <w:iCs/>
        </w:rPr>
        <w:t>:</w:t>
      </w:r>
      <w:r w:rsidRPr="00740833">
        <w:rPr>
          <w:rFonts w:cs="Times New Roman"/>
          <w:i/>
        </w:rPr>
        <w:t xml:space="preserve"> 36080384</w:t>
      </w:r>
      <w:r w:rsidRPr="00740833">
        <w:rPr>
          <w:rStyle w:val="CharStyle7"/>
          <w:rFonts w:eastAsia="DejaVu Sans Condensed"/>
          <w:iCs/>
        </w:rPr>
        <w:t>).</w:t>
      </w:r>
    </w:p>
    <w:p w:rsidR="00C55ADC" w:rsidRPr="00EB121F" w:rsidRDefault="00C55ADC" w:rsidP="00C55ADC">
      <w:pPr>
        <w:ind w:right="30"/>
        <w:rPr>
          <w:i/>
          <w:iCs/>
        </w:rPr>
      </w:pPr>
    </w:p>
    <w:p w:rsidR="00C55ADC" w:rsidRPr="00EB121F" w:rsidRDefault="00C55ADC" w:rsidP="00C55ADC">
      <w:pPr>
        <w:ind w:right="30"/>
        <w:rPr>
          <w:i/>
          <w:iCs/>
        </w:rPr>
      </w:pPr>
      <w:r w:rsidRPr="00EB121F">
        <w:rPr>
          <w:i/>
          <w:iCs/>
        </w:rPr>
        <w:t xml:space="preserve">Karcag, </w:t>
      </w:r>
      <w:r>
        <w:rPr>
          <w:i/>
          <w:iCs/>
        </w:rPr>
        <w:t>2020</w:t>
      </w:r>
      <w:r w:rsidRPr="00EB121F">
        <w:rPr>
          <w:i/>
          <w:iCs/>
        </w:rPr>
        <w:t>.</w:t>
      </w:r>
      <w:r>
        <w:rPr>
          <w:i/>
          <w:iCs/>
        </w:rPr>
        <w:t>március …..</w:t>
      </w:r>
    </w:p>
    <w:p w:rsidR="00C55ADC" w:rsidRDefault="00C55ADC" w:rsidP="00C55ADC">
      <w:pPr>
        <w:ind w:right="30"/>
        <w:rPr>
          <w:bCs/>
        </w:rPr>
      </w:pPr>
    </w:p>
    <w:p w:rsidR="00C55ADC" w:rsidRPr="00EB121F" w:rsidRDefault="00C55ADC" w:rsidP="00C55ADC">
      <w:pPr>
        <w:ind w:left="3969" w:right="30"/>
        <w:jc w:val="center"/>
        <w:rPr>
          <w:bCs/>
        </w:rPr>
      </w:pPr>
    </w:p>
    <w:p w:rsidR="00C55ADC" w:rsidRPr="00EB121F" w:rsidRDefault="00C55ADC" w:rsidP="00C55ADC">
      <w:pPr>
        <w:ind w:left="3969" w:right="30"/>
        <w:jc w:val="center"/>
        <w:rPr>
          <w:bCs/>
        </w:rPr>
      </w:pPr>
      <w:r w:rsidRPr="00EB121F">
        <w:rPr>
          <w:bCs/>
        </w:rPr>
        <w:t>……………………………………</w:t>
      </w:r>
    </w:p>
    <w:p w:rsidR="00C55ADC" w:rsidRPr="00740833" w:rsidRDefault="00C55ADC" w:rsidP="00C55ADC">
      <w:pPr>
        <w:ind w:left="4956"/>
        <w:jc w:val="both"/>
        <w:rPr>
          <w:i/>
        </w:rPr>
      </w:pPr>
      <w:r w:rsidRPr="00740833">
        <w:rPr>
          <w:i/>
        </w:rPr>
        <w:t xml:space="preserve">Dr. Kovács László Iván </w:t>
      </w:r>
    </w:p>
    <w:p w:rsidR="00C55ADC" w:rsidRPr="00740833" w:rsidRDefault="00C55ADC" w:rsidP="00C55ADC">
      <w:pPr>
        <w:ind w:left="4956"/>
        <w:jc w:val="both"/>
        <w:rPr>
          <w:i/>
        </w:rPr>
      </w:pPr>
      <w:r w:rsidRPr="00740833">
        <w:rPr>
          <w:i/>
        </w:rPr>
        <w:t>kamarai jogtanácsos</w:t>
      </w:r>
    </w:p>
    <w:p w:rsidR="00C55ADC" w:rsidRPr="00740833" w:rsidRDefault="00C55ADC" w:rsidP="00C55ADC">
      <w:pPr>
        <w:ind w:left="3540" w:firstLine="708"/>
        <w:jc w:val="both"/>
        <w:rPr>
          <w:i/>
        </w:rPr>
      </w:pPr>
      <w:r w:rsidRPr="00740833">
        <w:rPr>
          <w:i/>
        </w:rPr>
        <w:t>kamarai azonosító szám: 36080384</w:t>
      </w:r>
    </w:p>
    <w:p w:rsidR="00C55ADC" w:rsidRPr="00C55ADC" w:rsidRDefault="00C55ADC" w:rsidP="00C55ADC">
      <w:pPr>
        <w:pStyle w:val="Nincstrkz"/>
        <w:jc w:val="right"/>
        <w:rPr>
          <w:rFonts w:ascii="Times New Roman" w:hAnsi="Times New Roman" w:cs="Times New Roman"/>
          <w:b/>
          <w:sz w:val="24"/>
          <w:szCs w:val="24"/>
          <w:u w:val="single"/>
        </w:rPr>
      </w:pPr>
    </w:p>
    <w:p w:rsidR="00C55ADC" w:rsidRPr="00F56229" w:rsidRDefault="00C55ADC" w:rsidP="00F56229">
      <w:pPr>
        <w:jc w:val="both"/>
      </w:pPr>
    </w:p>
    <w:sectPr w:rsidR="00C55ADC" w:rsidRPr="00F56229" w:rsidSect="00F75771">
      <w:head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F92" w:rsidRDefault="002C2F92">
      <w:r>
        <w:separator/>
      </w:r>
    </w:p>
  </w:endnote>
  <w:endnote w:type="continuationSeparator" w:id="1">
    <w:p w:rsidR="002C2F92" w:rsidRDefault="002C2F92">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DejaVu Sans Condensed">
    <w:altName w:val="Arial"/>
    <w:charset w:val="EE"/>
    <w:family w:val="swiss"/>
    <w:pitch w:val="variable"/>
    <w:sig w:usb0="00000000" w:usb1="D200F5FF" w:usb2="0A24602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F92" w:rsidRDefault="002C2F92">
      <w:r>
        <w:separator/>
      </w:r>
    </w:p>
  </w:footnote>
  <w:footnote w:type="continuationSeparator" w:id="1">
    <w:p w:rsidR="002C2F92" w:rsidRDefault="002C2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92" w:rsidRPr="002421E3" w:rsidRDefault="001C65F7" w:rsidP="00F75771">
    <w:pPr>
      <w:pStyle w:val="lfej"/>
      <w:jc w:val="center"/>
      <w:rPr>
        <w:sz w:val="20"/>
        <w:szCs w:val="20"/>
      </w:rPr>
    </w:pPr>
    <w:r w:rsidRPr="002421E3">
      <w:rPr>
        <w:rStyle w:val="Oldalszm"/>
        <w:sz w:val="20"/>
        <w:szCs w:val="20"/>
      </w:rPr>
      <w:fldChar w:fldCharType="begin"/>
    </w:r>
    <w:r w:rsidR="002C2F92" w:rsidRPr="002421E3">
      <w:rPr>
        <w:rStyle w:val="Oldalszm"/>
        <w:sz w:val="20"/>
        <w:szCs w:val="20"/>
      </w:rPr>
      <w:instrText xml:space="preserve"> PAGE </w:instrText>
    </w:r>
    <w:r w:rsidRPr="002421E3">
      <w:rPr>
        <w:rStyle w:val="Oldalszm"/>
        <w:sz w:val="20"/>
        <w:szCs w:val="20"/>
      </w:rPr>
      <w:fldChar w:fldCharType="separate"/>
    </w:r>
    <w:r w:rsidR="00D20EB1">
      <w:rPr>
        <w:rStyle w:val="Oldalszm"/>
        <w:noProof/>
        <w:sz w:val="20"/>
        <w:szCs w:val="20"/>
      </w:rPr>
      <w:t>10</w:t>
    </w:r>
    <w:r w:rsidRPr="002421E3">
      <w:rPr>
        <w:rStyle w:val="Oldalszm"/>
        <w:sz w:val="20"/>
        <w:szCs w:val="20"/>
      </w:rPr>
      <w:fldChar w:fldCharType="end"/>
    </w:r>
    <w:r w:rsidR="002C2F92" w:rsidRPr="002421E3">
      <w:rPr>
        <w:rStyle w:val="Oldalszm"/>
        <w:sz w:val="20"/>
        <w:szCs w:val="20"/>
      </w:rPr>
      <w:t>/</w:t>
    </w:r>
    <w:r w:rsidRPr="002421E3">
      <w:rPr>
        <w:rStyle w:val="Oldalszm"/>
        <w:sz w:val="20"/>
        <w:szCs w:val="20"/>
      </w:rPr>
      <w:fldChar w:fldCharType="begin"/>
    </w:r>
    <w:r w:rsidR="002C2F92" w:rsidRPr="002421E3">
      <w:rPr>
        <w:rStyle w:val="Oldalszm"/>
        <w:sz w:val="20"/>
        <w:szCs w:val="20"/>
      </w:rPr>
      <w:instrText xml:space="preserve"> NUMPAGES </w:instrText>
    </w:r>
    <w:r w:rsidRPr="002421E3">
      <w:rPr>
        <w:rStyle w:val="Oldalszm"/>
        <w:sz w:val="20"/>
        <w:szCs w:val="20"/>
      </w:rPr>
      <w:fldChar w:fldCharType="separate"/>
    </w:r>
    <w:r w:rsidR="00D20EB1">
      <w:rPr>
        <w:rStyle w:val="Oldalszm"/>
        <w:noProof/>
        <w:sz w:val="20"/>
        <w:szCs w:val="20"/>
      </w:rPr>
      <w:t>10</w:t>
    </w:r>
    <w:r w:rsidRPr="002421E3">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
      <w:numFmt w:val="bullet"/>
      <w:lvlText w:val="-"/>
      <w:lvlJc w:val="left"/>
      <w:pPr>
        <w:tabs>
          <w:tab w:val="num" w:pos="704"/>
        </w:tabs>
        <w:ind w:left="704" w:hanging="420"/>
      </w:pPr>
      <w:rPr>
        <w:rFonts w:ascii="StarSymbol" w:hAnsi="StarSymbol"/>
      </w:rPr>
    </w:lvl>
  </w:abstractNum>
  <w:abstractNum w:abstractNumId="1">
    <w:nsid w:val="00D51926"/>
    <w:multiLevelType w:val="hybridMultilevel"/>
    <w:tmpl w:val="08F88E18"/>
    <w:lvl w:ilvl="0" w:tplc="CE3ECE14">
      <w:start w:val="1"/>
      <w:numFmt w:val="decimal"/>
      <w:lvlText w:val="%1."/>
      <w:lvlJc w:val="left"/>
      <w:pPr>
        <w:tabs>
          <w:tab w:val="num" w:pos="1080"/>
        </w:tabs>
        <w:ind w:left="10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2064C08"/>
    <w:multiLevelType w:val="hybridMultilevel"/>
    <w:tmpl w:val="C60C6C76"/>
    <w:lvl w:ilvl="0" w:tplc="D836159E">
      <w:start w:val="1"/>
      <w:numFmt w:val="upperRoman"/>
      <w:lvlText w:val="%1."/>
      <w:lvlJc w:val="left"/>
      <w:pPr>
        <w:tabs>
          <w:tab w:val="num" w:pos="1080"/>
        </w:tabs>
        <w:ind w:left="1080" w:hanging="72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8D962B54">
      <w:numFmt w:val="bullet"/>
      <w:lvlText w:val="-"/>
      <w:lvlJc w:val="left"/>
      <w:pPr>
        <w:tabs>
          <w:tab w:val="num" w:pos="2340"/>
        </w:tabs>
        <w:ind w:left="2340" w:hanging="360"/>
      </w:pPr>
      <w:rPr>
        <w:rFonts w:ascii="Times New Roman" w:eastAsia="Times New Roman" w:hAnsi="Times New Roman" w:cs="Times New Roman" w:hint="default"/>
      </w:rPr>
    </w:lvl>
    <w:lvl w:ilvl="3" w:tplc="561E2FF4">
      <w:start w:val="1"/>
      <w:numFmt w:val="lowerLetter"/>
      <w:lvlText w:val="%4)"/>
      <w:lvlJc w:val="left"/>
      <w:pPr>
        <w:tabs>
          <w:tab w:val="num" w:pos="2880"/>
        </w:tabs>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E7A03AA"/>
    <w:multiLevelType w:val="multilevel"/>
    <w:tmpl w:val="AD482022"/>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8F1B61"/>
    <w:multiLevelType w:val="singleLevel"/>
    <w:tmpl w:val="040E000F"/>
    <w:lvl w:ilvl="0">
      <w:start w:val="1"/>
      <w:numFmt w:val="decimal"/>
      <w:lvlText w:val="%1."/>
      <w:lvlJc w:val="left"/>
      <w:pPr>
        <w:tabs>
          <w:tab w:val="num" w:pos="360"/>
        </w:tabs>
        <w:ind w:left="360" w:hanging="360"/>
      </w:pPr>
    </w:lvl>
  </w:abstractNum>
  <w:abstractNum w:abstractNumId="5">
    <w:nsid w:val="1DD52F77"/>
    <w:multiLevelType w:val="hybridMultilevel"/>
    <w:tmpl w:val="3A7C3B3A"/>
    <w:lvl w:ilvl="0" w:tplc="7AA8F99A">
      <w:numFmt w:val="bullet"/>
      <w:lvlText w:val="-"/>
      <w:lvlJc w:val="left"/>
      <w:pPr>
        <w:tabs>
          <w:tab w:val="num" w:pos="1500"/>
        </w:tabs>
        <w:ind w:left="1500" w:hanging="360"/>
      </w:pPr>
      <w:rPr>
        <w:rFonts w:hint="default"/>
        <w:b w:val="0"/>
      </w:rPr>
    </w:lvl>
    <w:lvl w:ilvl="1" w:tplc="6E8EA648">
      <w:numFmt w:val="bullet"/>
      <w:lvlText w:val="-"/>
      <w:lvlJc w:val="left"/>
      <w:pPr>
        <w:tabs>
          <w:tab w:val="num" w:pos="2220"/>
        </w:tabs>
        <w:ind w:left="2220" w:hanging="360"/>
      </w:pPr>
      <w:rPr>
        <w:rFonts w:ascii="Times New Roman" w:eastAsia="Times New Roman" w:hAnsi="Times New Roman" w:cs="Times New Roman" w:hint="default"/>
        <w:b w:val="0"/>
      </w:rPr>
    </w:lvl>
    <w:lvl w:ilvl="2" w:tplc="040E0005" w:tentative="1">
      <w:start w:val="1"/>
      <w:numFmt w:val="bullet"/>
      <w:lvlText w:val=""/>
      <w:lvlJc w:val="left"/>
      <w:pPr>
        <w:tabs>
          <w:tab w:val="num" w:pos="2940"/>
        </w:tabs>
        <w:ind w:left="2940" w:hanging="360"/>
      </w:pPr>
      <w:rPr>
        <w:rFonts w:ascii="Wingdings" w:hAnsi="Wingdings" w:hint="default"/>
      </w:rPr>
    </w:lvl>
    <w:lvl w:ilvl="3" w:tplc="040E0001" w:tentative="1">
      <w:start w:val="1"/>
      <w:numFmt w:val="bullet"/>
      <w:lvlText w:val=""/>
      <w:lvlJc w:val="left"/>
      <w:pPr>
        <w:tabs>
          <w:tab w:val="num" w:pos="3660"/>
        </w:tabs>
        <w:ind w:left="3660" w:hanging="360"/>
      </w:pPr>
      <w:rPr>
        <w:rFonts w:ascii="Symbol" w:hAnsi="Symbol" w:hint="default"/>
      </w:rPr>
    </w:lvl>
    <w:lvl w:ilvl="4" w:tplc="040E0003" w:tentative="1">
      <w:start w:val="1"/>
      <w:numFmt w:val="bullet"/>
      <w:lvlText w:val="o"/>
      <w:lvlJc w:val="left"/>
      <w:pPr>
        <w:tabs>
          <w:tab w:val="num" w:pos="4380"/>
        </w:tabs>
        <w:ind w:left="4380" w:hanging="360"/>
      </w:pPr>
      <w:rPr>
        <w:rFonts w:ascii="Courier New" w:hAnsi="Courier New" w:cs="Courier New" w:hint="default"/>
      </w:rPr>
    </w:lvl>
    <w:lvl w:ilvl="5" w:tplc="040E0005" w:tentative="1">
      <w:start w:val="1"/>
      <w:numFmt w:val="bullet"/>
      <w:lvlText w:val=""/>
      <w:lvlJc w:val="left"/>
      <w:pPr>
        <w:tabs>
          <w:tab w:val="num" w:pos="5100"/>
        </w:tabs>
        <w:ind w:left="5100" w:hanging="360"/>
      </w:pPr>
      <w:rPr>
        <w:rFonts w:ascii="Wingdings" w:hAnsi="Wingdings" w:hint="default"/>
      </w:rPr>
    </w:lvl>
    <w:lvl w:ilvl="6" w:tplc="040E0001" w:tentative="1">
      <w:start w:val="1"/>
      <w:numFmt w:val="bullet"/>
      <w:lvlText w:val=""/>
      <w:lvlJc w:val="left"/>
      <w:pPr>
        <w:tabs>
          <w:tab w:val="num" w:pos="5820"/>
        </w:tabs>
        <w:ind w:left="5820" w:hanging="360"/>
      </w:pPr>
      <w:rPr>
        <w:rFonts w:ascii="Symbol" w:hAnsi="Symbol" w:hint="default"/>
      </w:rPr>
    </w:lvl>
    <w:lvl w:ilvl="7" w:tplc="040E0003" w:tentative="1">
      <w:start w:val="1"/>
      <w:numFmt w:val="bullet"/>
      <w:lvlText w:val="o"/>
      <w:lvlJc w:val="left"/>
      <w:pPr>
        <w:tabs>
          <w:tab w:val="num" w:pos="6540"/>
        </w:tabs>
        <w:ind w:left="6540" w:hanging="360"/>
      </w:pPr>
      <w:rPr>
        <w:rFonts w:ascii="Courier New" w:hAnsi="Courier New" w:cs="Courier New" w:hint="default"/>
      </w:rPr>
    </w:lvl>
    <w:lvl w:ilvl="8" w:tplc="040E0005" w:tentative="1">
      <w:start w:val="1"/>
      <w:numFmt w:val="bullet"/>
      <w:lvlText w:val=""/>
      <w:lvlJc w:val="left"/>
      <w:pPr>
        <w:tabs>
          <w:tab w:val="num" w:pos="7260"/>
        </w:tabs>
        <w:ind w:left="7260" w:hanging="360"/>
      </w:pPr>
      <w:rPr>
        <w:rFonts w:ascii="Wingdings" w:hAnsi="Wingdings" w:hint="default"/>
      </w:rPr>
    </w:lvl>
  </w:abstractNum>
  <w:abstractNum w:abstractNumId="6">
    <w:nsid w:val="20DF52AB"/>
    <w:multiLevelType w:val="multilevel"/>
    <w:tmpl w:val="94261180"/>
    <w:lvl w:ilvl="0">
      <w:start w:val="1"/>
      <w:numFmt w:val="decimal"/>
      <w:lvlText w:val="%1."/>
      <w:lvlJc w:val="left"/>
      <w:pPr>
        <w:tabs>
          <w:tab w:val="num" w:pos="1620"/>
        </w:tabs>
        <w:ind w:left="1620" w:hanging="360"/>
      </w:pPr>
    </w:lvl>
    <w:lvl w:ilvl="1">
      <w:start w:val="2"/>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7">
    <w:nsid w:val="29B52F19"/>
    <w:multiLevelType w:val="multilevel"/>
    <w:tmpl w:val="9C5E40A2"/>
    <w:lvl w:ilvl="0">
      <w:start w:val="2"/>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B2267E3"/>
    <w:multiLevelType w:val="hybridMultilevel"/>
    <w:tmpl w:val="8CE0DFEC"/>
    <w:lvl w:ilvl="0" w:tplc="EFA2B880">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9">
    <w:nsid w:val="33923307"/>
    <w:multiLevelType w:val="hybridMultilevel"/>
    <w:tmpl w:val="1FE02716"/>
    <w:lvl w:ilvl="0" w:tplc="9B720DD6">
      <w:start w:val="999"/>
      <w:numFmt w:val="bullet"/>
      <w:lvlText w:val="-"/>
      <w:lvlJc w:val="left"/>
      <w:pPr>
        <w:tabs>
          <w:tab w:val="num" w:pos="1773"/>
        </w:tabs>
        <w:ind w:left="1773" w:hanging="360"/>
      </w:pPr>
      <w:rPr>
        <w:rFonts w:ascii="Times New Roman" w:eastAsia="Times New Roman" w:hAnsi="Times New Roman" w:cs="Times New Roman" w:hint="default"/>
      </w:rPr>
    </w:lvl>
    <w:lvl w:ilvl="1" w:tplc="040E0003" w:tentative="1">
      <w:start w:val="1"/>
      <w:numFmt w:val="bullet"/>
      <w:lvlText w:val="o"/>
      <w:lvlJc w:val="left"/>
      <w:pPr>
        <w:tabs>
          <w:tab w:val="num" w:pos="2493"/>
        </w:tabs>
        <w:ind w:left="2493" w:hanging="360"/>
      </w:pPr>
      <w:rPr>
        <w:rFonts w:ascii="Courier New" w:hAnsi="Courier New" w:cs="Courier New" w:hint="default"/>
      </w:rPr>
    </w:lvl>
    <w:lvl w:ilvl="2" w:tplc="040E0005" w:tentative="1">
      <w:start w:val="1"/>
      <w:numFmt w:val="bullet"/>
      <w:lvlText w:val=""/>
      <w:lvlJc w:val="left"/>
      <w:pPr>
        <w:tabs>
          <w:tab w:val="num" w:pos="3213"/>
        </w:tabs>
        <w:ind w:left="3213" w:hanging="360"/>
      </w:pPr>
      <w:rPr>
        <w:rFonts w:ascii="Wingdings" w:hAnsi="Wingdings" w:hint="default"/>
      </w:rPr>
    </w:lvl>
    <w:lvl w:ilvl="3" w:tplc="040E0001" w:tentative="1">
      <w:start w:val="1"/>
      <w:numFmt w:val="bullet"/>
      <w:lvlText w:val=""/>
      <w:lvlJc w:val="left"/>
      <w:pPr>
        <w:tabs>
          <w:tab w:val="num" w:pos="3933"/>
        </w:tabs>
        <w:ind w:left="3933" w:hanging="360"/>
      </w:pPr>
      <w:rPr>
        <w:rFonts w:ascii="Symbol" w:hAnsi="Symbol" w:hint="default"/>
      </w:rPr>
    </w:lvl>
    <w:lvl w:ilvl="4" w:tplc="040E0003" w:tentative="1">
      <w:start w:val="1"/>
      <w:numFmt w:val="bullet"/>
      <w:lvlText w:val="o"/>
      <w:lvlJc w:val="left"/>
      <w:pPr>
        <w:tabs>
          <w:tab w:val="num" w:pos="4653"/>
        </w:tabs>
        <w:ind w:left="4653" w:hanging="360"/>
      </w:pPr>
      <w:rPr>
        <w:rFonts w:ascii="Courier New" w:hAnsi="Courier New" w:cs="Courier New" w:hint="default"/>
      </w:rPr>
    </w:lvl>
    <w:lvl w:ilvl="5" w:tplc="040E0005" w:tentative="1">
      <w:start w:val="1"/>
      <w:numFmt w:val="bullet"/>
      <w:lvlText w:val=""/>
      <w:lvlJc w:val="left"/>
      <w:pPr>
        <w:tabs>
          <w:tab w:val="num" w:pos="5373"/>
        </w:tabs>
        <w:ind w:left="5373" w:hanging="360"/>
      </w:pPr>
      <w:rPr>
        <w:rFonts w:ascii="Wingdings" w:hAnsi="Wingdings" w:hint="default"/>
      </w:rPr>
    </w:lvl>
    <w:lvl w:ilvl="6" w:tplc="040E0001" w:tentative="1">
      <w:start w:val="1"/>
      <w:numFmt w:val="bullet"/>
      <w:lvlText w:val=""/>
      <w:lvlJc w:val="left"/>
      <w:pPr>
        <w:tabs>
          <w:tab w:val="num" w:pos="6093"/>
        </w:tabs>
        <w:ind w:left="6093" w:hanging="360"/>
      </w:pPr>
      <w:rPr>
        <w:rFonts w:ascii="Symbol" w:hAnsi="Symbol" w:hint="default"/>
      </w:rPr>
    </w:lvl>
    <w:lvl w:ilvl="7" w:tplc="040E0003" w:tentative="1">
      <w:start w:val="1"/>
      <w:numFmt w:val="bullet"/>
      <w:lvlText w:val="o"/>
      <w:lvlJc w:val="left"/>
      <w:pPr>
        <w:tabs>
          <w:tab w:val="num" w:pos="6813"/>
        </w:tabs>
        <w:ind w:left="6813" w:hanging="360"/>
      </w:pPr>
      <w:rPr>
        <w:rFonts w:ascii="Courier New" w:hAnsi="Courier New" w:cs="Courier New" w:hint="default"/>
      </w:rPr>
    </w:lvl>
    <w:lvl w:ilvl="8" w:tplc="040E0005" w:tentative="1">
      <w:start w:val="1"/>
      <w:numFmt w:val="bullet"/>
      <w:lvlText w:val=""/>
      <w:lvlJc w:val="left"/>
      <w:pPr>
        <w:tabs>
          <w:tab w:val="num" w:pos="7533"/>
        </w:tabs>
        <w:ind w:left="7533" w:hanging="360"/>
      </w:pPr>
      <w:rPr>
        <w:rFonts w:ascii="Wingdings" w:hAnsi="Wingdings" w:hint="default"/>
      </w:rPr>
    </w:lvl>
  </w:abstractNum>
  <w:abstractNum w:abstractNumId="10">
    <w:nsid w:val="367272B7"/>
    <w:multiLevelType w:val="hybridMultilevel"/>
    <w:tmpl w:val="9ADC6AD8"/>
    <w:lvl w:ilvl="0" w:tplc="4DF080FA">
      <w:start w:val="4"/>
      <w:numFmt w:val="decimal"/>
      <w:lvlText w:val="%1."/>
      <w:lvlJc w:val="left"/>
      <w:pPr>
        <w:tabs>
          <w:tab w:val="num" w:pos="720"/>
        </w:tabs>
        <w:ind w:left="720" w:hanging="360"/>
      </w:pPr>
      <w:rPr>
        <w:rFonts w:hint="default"/>
      </w:rPr>
    </w:lvl>
    <w:lvl w:ilvl="1" w:tplc="A92EBA32">
      <w:start w:val="1"/>
      <w:numFmt w:val="decimal"/>
      <w:lvlText w:val="%2."/>
      <w:lvlJc w:val="left"/>
      <w:pPr>
        <w:tabs>
          <w:tab w:val="num" w:pos="1440"/>
        </w:tabs>
        <w:ind w:left="1440" w:hanging="360"/>
      </w:pPr>
      <w:rPr>
        <w:rFonts w:hint="default"/>
        <w:b w:val="0"/>
        <w:i w:val="0"/>
      </w:rPr>
    </w:lvl>
    <w:lvl w:ilvl="2" w:tplc="3AB0EBA8">
      <w:start w:val="1"/>
      <w:numFmt w:val="bullet"/>
      <w:lvlText w:val="-"/>
      <w:lvlJc w:val="left"/>
      <w:pPr>
        <w:tabs>
          <w:tab w:val="num" w:pos="2340"/>
        </w:tabs>
        <w:ind w:left="2340" w:hanging="360"/>
      </w:pPr>
      <w:rPr>
        <w:rFonts w:ascii="Times New Roman" w:eastAsia="Times New Roman" w:hAnsi="Times New Roman" w:cs="Times New Roman" w:hint="default"/>
      </w:rPr>
    </w:lvl>
    <w:lvl w:ilvl="3" w:tplc="8DEAE8D6">
      <w:start w:val="12"/>
      <w:numFmt w:val="decimal"/>
      <w:lvlText w:val="%4."/>
      <w:lvlJc w:val="left"/>
      <w:pPr>
        <w:tabs>
          <w:tab w:val="num" w:pos="2880"/>
        </w:tabs>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371020C5"/>
    <w:multiLevelType w:val="hybridMultilevel"/>
    <w:tmpl w:val="85103986"/>
    <w:lvl w:ilvl="0" w:tplc="56603942">
      <w:start w:val="7"/>
      <w:numFmt w:val="bullet"/>
      <w:lvlText w:val="-"/>
      <w:lvlJc w:val="left"/>
      <w:pPr>
        <w:tabs>
          <w:tab w:val="num" w:pos="644"/>
        </w:tabs>
        <w:ind w:left="644" w:hanging="360"/>
      </w:pPr>
      <w:rPr>
        <w:rFonts w:ascii="Times New Roman" w:eastAsia="Times New Roman" w:hAnsi="Times New Roman" w:cs="Times New Roman" w:hint="default"/>
      </w:rPr>
    </w:lvl>
    <w:lvl w:ilvl="1" w:tplc="9F32AEAC">
      <w:start w:val="4"/>
      <w:numFmt w:val="decimal"/>
      <w:lvlText w:val="%2."/>
      <w:lvlJc w:val="left"/>
      <w:pPr>
        <w:tabs>
          <w:tab w:val="num" w:pos="1364"/>
        </w:tabs>
        <w:ind w:left="1364" w:hanging="360"/>
      </w:pPr>
      <w:rPr>
        <w:rFonts w:hint="default"/>
        <w:b w:val="0"/>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2">
    <w:nsid w:val="3E3007D1"/>
    <w:multiLevelType w:val="singleLevel"/>
    <w:tmpl w:val="06B6F228"/>
    <w:lvl w:ilvl="0">
      <w:start w:val="5300"/>
      <w:numFmt w:val="bullet"/>
      <w:lvlText w:val="-"/>
      <w:lvlJc w:val="left"/>
      <w:pPr>
        <w:tabs>
          <w:tab w:val="num" w:pos="1069"/>
        </w:tabs>
        <w:ind w:left="1069" w:hanging="360"/>
      </w:pPr>
      <w:rPr>
        <w:rFonts w:hint="default"/>
      </w:rPr>
    </w:lvl>
  </w:abstractNum>
  <w:abstractNum w:abstractNumId="13">
    <w:nsid w:val="4A5D2942"/>
    <w:multiLevelType w:val="hybridMultilevel"/>
    <w:tmpl w:val="26FE506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4AD46489"/>
    <w:multiLevelType w:val="hybridMultilevel"/>
    <w:tmpl w:val="17545512"/>
    <w:lvl w:ilvl="0" w:tplc="CE3ECE14">
      <w:start w:val="1"/>
      <w:numFmt w:val="decimal"/>
      <w:lvlText w:val="%1."/>
      <w:lvlJc w:val="left"/>
      <w:pPr>
        <w:tabs>
          <w:tab w:val="num" w:pos="1068"/>
        </w:tabs>
        <w:ind w:left="1068" w:hanging="360"/>
      </w:pPr>
      <w:rPr>
        <w:rFonts w:hint="default"/>
      </w:rPr>
    </w:lvl>
    <w:lvl w:ilvl="1" w:tplc="FFFFFFFF">
      <w:start w:val="1"/>
      <w:numFmt w:val="bullet"/>
      <w:lvlText w:val=""/>
      <w:lvlJc w:val="left"/>
      <w:pPr>
        <w:tabs>
          <w:tab w:val="num" w:pos="1788"/>
        </w:tabs>
        <w:ind w:left="1788"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0576AE4"/>
    <w:multiLevelType w:val="hybridMultilevel"/>
    <w:tmpl w:val="63A068B6"/>
    <w:lvl w:ilvl="0" w:tplc="040E000F">
      <w:start w:val="1"/>
      <w:numFmt w:val="decimal"/>
      <w:lvlText w:val="%1."/>
      <w:lvlJc w:val="left"/>
      <w:pPr>
        <w:tabs>
          <w:tab w:val="num" w:pos="1425"/>
        </w:tabs>
        <w:ind w:left="1425" w:hanging="360"/>
      </w:pPr>
    </w:lvl>
    <w:lvl w:ilvl="1" w:tplc="603676A4">
      <w:start w:val="1"/>
      <w:numFmt w:val="lowerLetter"/>
      <w:lvlText w:val="%2)"/>
      <w:lvlJc w:val="left"/>
      <w:pPr>
        <w:tabs>
          <w:tab w:val="num" w:pos="2145"/>
        </w:tabs>
        <w:ind w:left="2145" w:hanging="360"/>
      </w:pPr>
      <w:rPr>
        <w:rFonts w:hint="default"/>
      </w:rPr>
    </w:lvl>
    <w:lvl w:ilvl="2" w:tplc="040E001B" w:tentative="1">
      <w:start w:val="1"/>
      <w:numFmt w:val="lowerRoman"/>
      <w:lvlText w:val="%3."/>
      <w:lvlJc w:val="right"/>
      <w:pPr>
        <w:tabs>
          <w:tab w:val="num" w:pos="2865"/>
        </w:tabs>
        <w:ind w:left="2865" w:hanging="180"/>
      </w:pPr>
    </w:lvl>
    <w:lvl w:ilvl="3" w:tplc="040E000F" w:tentative="1">
      <w:start w:val="1"/>
      <w:numFmt w:val="decimal"/>
      <w:lvlText w:val="%4."/>
      <w:lvlJc w:val="left"/>
      <w:pPr>
        <w:tabs>
          <w:tab w:val="num" w:pos="3585"/>
        </w:tabs>
        <w:ind w:left="3585" w:hanging="360"/>
      </w:pPr>
    </w:lvl>
    <w:lvl w:ilvl="4" w:tplc="040E0019" w:tentative="1">
      <w:start w:val="1"/>
      <w:numFmt w:val="lowerLetter"/>
      <w:lvlText w:val="%5."/>
      <w:lvlJc w:val="left"/>
      <w:pPr>
        <w:tabs>
          <w:tab w:val="num" w:pos="4305"/>
        </w:tabs>
        <w:ind w:left="4305" w:hanging="360"/>
      </w:pPr>
    </w:lvl>
    <w:lvl w:ilvl="5" w:tplc="040E001B" w:tentative="1">
      <w:start w:val="1"/>
      <w:numFmt w:val="lowerRoman"/>
      <w:lvlText w:val="%6."/>
      <w:lvlJc w:val="right"/>
      <w:pPr>
        <w:tabs>
          <w:tab w:val="num" w:pos="5025"/>
        </w:tabs>
        <w:ind w:left="5025" w:hanging="180"/>
      </w:pPr>
    </w:lvl>
    <w:lvl w:ilvl="6" w:tplc="040E000F" w:tentative="1">
      <w:start w:val="1"/>
      <w:numFmt w:val="decimal"/>
      <w:lvlText w:val="%7."/>
      <w:lvlJc w:val="left"/>
      <w:pPr>
        <w:tabs>
          <w:tab w:val="num" w:pos="5745"/>
        </w:tabs>
        <w:ind w:left="5745" w:hanging="360"/>
      </w:pPr>
    </w:lvl>
    <w:lvl w:ilvl="7" w:tplc="040E0019" w:tentative="1">
      <w:start w:val="1"/>
      <w:numFmt w:val="lowerLetter"/>
      <w:lvlText w:val="%8."/>
      <w:lvlJc w:val="left"/>
      <w:pPr>
        <w:tabs>
          <w:tab w:val="num" w:pos="6465"/>
        </w:tabs>
        <w:ind w:left="6465" w:hanging="360"/>
      </w:pPr>
    </w:lvl>
    <w:lvl w:ilvl="8" w:tplc="040E001B" w:tentative="1">
      <w:start w:val="1"/>
      <w:numFmt w:val="lowerRoman"/>
      <w:lvlText w:val="%9."/>
      <w:lvlJc w:val="right"/>
      <w:pPr>
        <w:tabs>
          <w:tab w:val="num" w:pos="7185"/>
        </w:tabs>
        <w:ind w:left="7185" w:hanging="180"/>
      </w:pPr>
    </w:lvl>
  </w:abstractNum>
  <w:abstractNum w:abstractNumId="16">
    <w:nsid w:val="5B0D3D08"/>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7">
    <w:nsid w:val="68E85227"/>
    <w:multiLevelType w:val="hybridMultilevel"/>
    <w:tmpl w:val="BE4CE35C"/>
    <w:lvl w:ilvl="0" w:tplc="040E000F">
      <w:start w:val="1"/>
      <w:numFmt w:val="decimal"/>
      <w:lvlText w:val="%1."/>
      <w:lvlJc w:val="left"/>
      <w:pPr>
        <w:tabs>
          <w:tab w:val="num" w:pos="360"/>
        </w:tabs>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nsid w:val="7E000DF4"/>
    <w:multiLevelType w:val="hybridMultilevel"/>
    <w:tmpl w:val="10F02822"/>
    <w:lvl w:ilvl="0" w:tplc="2D6AA002">
      <w:start w:val="1"/>
      <w:numFmt w:val="bullet"/>
      <w:lvlText w:val="-"/>
      <w:lvlJc w:val="left"/>
      <w:pPr>
        <w:ind w:left="720" w:hanging="360"/>
      </w:pPr>
      <w:rPr>
        <w:rFonts w:ascii="Times New Roman" w:hAnsi="Times New Roman" w:cs="Times New Roman" w:hint="default"/>
      </w:rPr>
    </w:lvl>
    <w:lvl w:ilvl="1" w:tplc="2D6AA002">
      <w:start w:val="1"/>
      <w:numFmt w:val="bullet"/>
      <w:lvlText w:val="-"/>
      <w:lvlJc w:val="left"/>
      <w:pPr>
        <w:ind w:left="1440" w:hanging="360"/>
      </w:pPr>
      <w:rPr>
        <w:rFonts w:ascii="Times New Roman" w:hAnsi="Times New Roman"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EF305AE"/>
    <w:multiLevelType w:val="hybridMultilevel"/>
    <w:tmpl w:val="FDC414D4"/>
    <w:lvl w:ilvl="0" w:tplc="72AA62A6">
      <w:start w:val="9"/>
      <w:numFmt w:val="decimal"/>
      <w:lvlText w:val="%1."/>
      <w:lvlJc w:val="left"/>
      <w:pPr>
        <w:tabs>
          <w:tab w:val="num" w:pos="1440"/>
        </w:tabs>
        <w:ind w:left="1440" w:hanging="360"/>
      </w:pPr>
      <w:rPr>
        <w:rFonts w:hint="default"/>
        <w:b w:val="0"/>
        <w:i w:val="0"/>
      </w:rPr>
    </w:lvl>
    <w:lvl w:ilvl="1" w:tplc="3AB0EBA8">
      <w:start w:val="1"/>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9"/>
  </w:num>
  <w:num w:numId="4">
    <w:abstractNumId w:val="3"/>
  </w:num>
  <w:num w:numId="5">
    <w:abstractNumId w:val="14"/>
  </w:num>
  <w:num w:numId="6">
    <w:abstractNumId w:val="7"/>
  </w:num>
  <w:num w:numId="7">
    <w:abstractNumId w:val="1"/>
  </w:num>
  <w:num w:numId="8">
    <w:abstractNumId w:val="17"/>
  </w:num>
  <w:num w:numId="9">
    <w:abstractNumId w:val="12"/>
  </w:num>
  <w:num w:numId="10">
    <w:abstractNumId w:val="13"/>
  </w:num>
  <w:num w:numId="11">
    <w:abstractNumId w:val="0"/>
  </w:num>
  <w:num w:numId="12">
    <w:abstractNumId w:val="10"/>
  </w:num>
  <w:num w:numId="13">
    <w:abstractNumId w:val="19"/>
  </w:num>
  <w:num w:numId="14">
    <w:abstractNumId w:val="16"/>
  </w:num>
  <w:num w:numId="15">
    <w:abstractNumId w:val="8"/>
  </w:num>
  <w:num w:numId="16">
    <w:abstractNumId w:val="5"/>
  </w:num>
  <w:num w:numId="17">
    <w:abstractNumId w:val="15"/>
  </w:num>
  <w:num w:numId="18">
    <w:abstractNumId w:val="2"/>
  </w:num>
  <w:num w:numId="19">
    <w:abstractNumId w:val="11"/>
  </w:num>
  <w:num w:numId="20">
    <w:abstractNumId w:val="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F56229"/>
    <w:rsid w:val="00026573"/>
    <w:rsid w:val="000373B3"/>
    <w:rsid w:val="000420FD"/>
    <w:rsid w:val="000445E9"/>
    <w:rsid w:val="0004764D"/>
    <w:rsid w:val="00050AAF"/>
    <w:rsid w:val="00053230"/>
    <w:rsid w:val="00054C61"/>
    <w:rsid w:val="00063C88"/>
    <w:rsid w:val="000847CE"/>
    <w:rsid w:val="00084A70"/>
    <w:rsid w:val="00097BFD"/>
    <w:rsid w:val="000A45D8"/>
    <w:rsid w:val="000B14C1"/>
    <w:rsid w:val="000B2509"/>
    <w:rsid w:val="000B58BC"/>
    <w:rsid w:val="000B627C"/>
    <w:rsid w:val="000C01A3"/>
    <w:rsid w:val="000C0744"/>
    <w:rsid w:val="000D0425"/>
    <w:rsid w:val="000D3F5E"/>
    <w:rsid w:val="000F088B"/>
    <w:rsid w:val="000F22F7"/>
    <w:rsid w:val="000F2DC5"/>
    <w:rsid w:val="00100912"/>
    <w:rsid w:val="00110BAE"/>
    <w:rsid w:val="001175FA"/>
    <w:rsid w:val="00123BCA"/>
    <w:rsid w:val="0013275D"/>
    <w:rsid w:val="001530FA"/>
    <w:rsid w:val="0018396B"/>
    <w:rsid w:val="00184275"/>
    <w:rsid w:val="00192748"/>
    <w:rsid w:val="001B33A1"/>
    <w:rsid w:val="001C3858"/>
    <w:rsid w:val="001C391B"/>
    <w:rsid w:val="001C65F7"/>
    <w:rsid w:val="001D1E9E"/>
    <w:rsid w:val="001D4F3F"/>
    <w:rsid w:val="00201387"/>
    <w:rsid w:val="00222B19"/>
    <w:rsid w:val="00223E0D"/>
    <w:rsid w:val="00227EBB"/>
    <w:rsid w:val="002335E9"/>
    <w:rsid w:val="002374D7"/>
    <w:rsid w:val="00240E30"/>
    <w:rsid w:val="002421E3"/>
    <w:rsid w:val="00247311"/>
    <w:rsid w:val="00255405"/>
    <w:rsid w:val="00262FD1"/>
    <w:rsid w:val="00265B3F"/>
    <w:rsid w:val="00285FC6"/>
    <w:rsid w:val="002873CA"/>
    <w:rsid w:val="00290B49"/>
    <w:rsid w:val="00292BE0"/>
    <w:rsid w:val="0029659E"/>
    <w:rsid w:val="002A7B19"/>
    <w:rsid w:val="002C1301"/>
    <w:rsid w:val="002C2F92"/>
    <w:rsid w:val="002E6943"/>
    <w:rsid w:val="002E7361"/>
    <w:rsid w:val="002F2DEC"/>
    <w:rsid w:val="003119DA"/>
    <w:rsid w:val="003216BE"/>
    <w:rsid w:val="00322797"/>
    <w:rsid w:val="00325928"/>
    <w:rsid w:val="00330297"/>
    <w:rsid w:val="00333C66"/>
    <w:rsid w:val="00334FF2"/>
    <w:rsid w:val="00335DAC"/>
    <w:rsid w:val="003367D1"/>
    <w:rsid w:val="0034079E"/>
    <w:rsid w:val="00351808"/>
    <w:rsid w:val="00361859"/>
    <w:rsid w:val="00371E05"/>
    <w:rsid w:val="003770E3"/>
    <w:rsid w:val="003A4344"/>
    <w:rsid w:val="003B1B14"/>
    <w:rsid w:val="003B6215"/>
    <w:rsid w:val="003B75CD"/>
    <w:rsid w:val="003C5224"/>
    <w:rsid w:val="003C73A5"/>
    <w:rsid w:val="0040620D"/>
    <w:rsid w:val="004221B1"/>
    <w:rsid w:val="0042404C"/>
    <w:rsid w:val="004273EA"/>
    <w:rsid w:val="0044160D"/>
    <w:rsid w:val="00444A25"/>
    <w:rsid w:val="00445D0F"/>
    <w:rsid w:val="0044634B"/>
    <w:rsid w:val="00462C23"/>
    <w:rsid w:val="004661D7"/>
    <w:rsid w:val="00477890"/>
    <w:rsid w:val="00481A12"/>
    <w:rsid w:val="00481E1C"/>
    <w:rsid w:val="00497FC5"/>
    <w:rsid w:val="004A22B7"/>
    <w:rsid w:val="004A2954"/>
    <w:rsid w:val="004A324D"/>
    <w:rsid w:val="004B0942"/>
    <w:rsid w:val="004B315D"/>
    <w:rsid w:val="004C4EA7"/>
    <w:rsid w:val="004C50B4"/>
    <w:rsid w:val="004E174F"/>
    <w:rsid w:val="004F2A14"/>
    <w:rsid w:val="004F57A7"/>
    <w:rsid w:val="0051169C"/>
    <w:rsid w:val="00526D76"/>
    <w:rsid w:val="00594BA4"/>
    <w:rsid w:val="0059519C"/>
    <w:rsid w:val="005A30F7"/>
    <w:rsid w:val="005A6BEB"/>
    <w:rsid w:val="005C56E9"/>
    <w:rsid w:val="005E1414"/>
    <w:rsid w:val="005E6FFE"/>
    <w:rsid w:val="005F0B95"/>
    <w:rsid w:val="006056AA"/>
    <w:rsid w:val="0060611C"/>
    <w:rsid w:val="0061574E"/>
    <w:rsid w:val="00617905"/>
    <w:rsid w:val="00622AFD"/>
    <w:rsid w:val="006240B8"/>
    <w:rsid w:val="00641763"/>
    <w:rsid w:val="00646CFB"/>
    <w:rsid w:val="00647F22"/>
    <w:rsid w:val="006528E5"/>
    <w:rsid w:val="00655C16"/>
    <w:rsid w:val="006722C3"/>
    <w:rsid w:val="00672B85"/>
    <w:rsid w:val="0067726B"/>
    <w:rsid w:val="0068306F"/>
    <w:rsid w:val="0068439C"/>
    <w:rsid w:val="00696FD3"/>
    <w:rsid w:val="006B6487"/>
    <w:rsid w:val="006C5C3E"/>
    <w:rsid w:val="006F5E6B"/>
    <w:rsid w:val="00705092"/>
    <w:rsid w:val="00721ED9"/>
    <w:rsid w:val="00745573"/>
    <w:rsid w:val="007468BC"/>
    <w:rsid w:val="00750771"/>
    <w:rsid w:val="00761F6D"/>
    <w:rsid w:val="00776613"/>
    <w:rsid w:val="0077735D"/>
    <w:rsid w:val="007801EB"/>
    <w:rsid w:val="00783C78"/>
    <w:rsid w:val="00792BB5"/>
    <w:rsid w:val="007A3E87"/>
    <w:rsid w:val="007A7132"/>
    <w:rsid w:val="007B26DE"/>
    <w:rsid w:val="007C4CF3"/>
    <w:rsid w:val="00814EE0"/>
    <w:rsid w:val="008226F4"/>
    <w:rsid w:val="008278F4"/>
    <w:rsid w:val="00844A25"/>
    <w:rsid w:val="0085042E"/>
    <w:rsid w:val="00850A2C"/>
    <w:rsid w:val="008670C5"/>
    <w:rsid w:val="008865A2"/>
    <w:rsid w:val="008905E4"/>
    <w:rsid w:val="008930F3"/>
    <w:rsid w:val="008A3DA2"/>
    <w:rsid w:val="008A7B14"/>
    <w:rsid w:val="008B3648"/>
    <w:rsid w:val="008B4307"/>
    <w:rsid w:val="008C79A4"/>
    <w:rsid w:val="008D2803"/>
    <w:rsid w:val="008D7F9D"/>
    <w:rsid w:val="008E1FA1"/>
    <w:rsid w:val="008E3F08"/>
    <w:rsid w:val="008E6FE6"/>
    <w:rsid w:val="00915416"/>
    <w:rsid w:val="00915FCA"/>
    <w:rsid w:val="00920816"/>
    <w:rsid w:val="00921854"/>
    <w:rsid w:val="009262D1"/>
    <w:rsid w:val="00927E1C"/>
    <w:rsid w:val="00927E71"/>
    <w:rsid w:val="00931480"/>
    <w:rsid w:val="009318EC"/>
    <w:rsid w:val="00933E8F"/>
    <w:rsid w:val="009418D4"/>
    <w:rsid w:val="009462E6"/>
    <w:rsid w:val="00947AD3"/>
    <w:rsid w:val="00962B48"/>
    <w:rsid w:val="009634A1"/>
    <w:rsid w:val="00967183"/>
    <w:rsid w:val="00974ECD"/>
    <w:rsid w:val="00981BDB"/>
    <w:rsid w:val="00991493"/>
    <w:rsid w:val="00995A45"/>
    <w:rsid w:val="009977DF"/>
    <w:rsid w:val="009A4AD0"/>
    <w:rsid w:val="009A6990"/>
    <w:rsid w:val="009B4D82"/>
    <w:rsid w:val="009E7501"/>
    <w:rsid w:val="00A01876"/>
    <w:rsid w:val="00A01D98"/>
    <w:rsid w:val="00A033F9"/>
    <w:rsid w:val="00A06CCD"/>
    <w:rsid w:val="00A1226F"/>
    <w:rsid w:val="00A12E2B"/>
    <w:rsid w:val="00A14ED3"/>
    <w:rsid w:val="00A2091C"/>
    <w:rsid w:val="00A237C5"/>
    <w:rsid w:val="00A46C4A"/>
    <w:rsid w:val="00A556D9"/>
    <w:rsid w:val="00A55C80"/>
    <w:rsid w:val="00A60F66"/>
    <w:rsid w:val="00A705C5"/>
    <w:rsid w:val="00A901B1"/>
    <w:rsid w:val="00AD57A3"/>
    <w:rsid w:val="00AE3E17"/>
    <w:rsid w:val="00AF5AB5"/>
    <w:rsid w:val="00AF7820"/>
    <w:rsid w:val="00B0614B"/>
    <w:rsid w:val="00B11408"/>
    <w:rsid w:val="00B117AD"/>
    <w:rsid w:val="00B23808"/>
    <w:rsid w:val="00B24C8F"/>
    <w:rsid w:val="00B2733F"/>
    <w:rsid w:val="00B3015C"/>
    <w:rsid w:val="00B30E56"/>
    <w:rsid w:val="00B43981"/>
    <w:rsid w:val="00B43B10"/>
    <w:rsid w:val="00B45680"/>
    <w:rsid w:val="00B46F39"/>
    <w:rsid w:val="00B51EDC"/>
    <w:rsid w:val="00B644C2"/>
    <w:rsid w:val="00B6718E"/>
    <w:rsid w:val="00B733E6"/>
    <w:rsid w:val="00B92A62"/>
    <w:rsid w:val="00B97B5A"/>
    <w:rsid w:val="00BA64C4"/>
    <w:rsid w:val="00BB04BB"/>
    <w:rsid w:val="00BB6C00"/>
    <w:rsid w:val="00BC4566"/>
    <w:rsid w:val="00BE136A"/>
    <w:rsid w:val="00BE4BC8"/>
    <w:rsid w:val="00C177E9"/>
    <w:rsid w:val="00C231FA"/>
    <w:rsid w:val="00C25276"/>
    <w:rsid w:val="00C261C7"/>
    <w:rsid w:val="00C55ADC"/>
    <w:rsid w:val="00C63B24"/>
    <w:rsid w:val="00C655F2"/>
    <w:rsid w:val="00C70B10"/>
    <w:rsid w:val="00C90143"/>
    <w:rsid w:val="00C9401E"/>
    <w:rsid w:val="00CA0809"/>
    <w:rsid w:val="00CA2691"/>
    <w:rsid w:val="00CB48F1"/>
    <w:rsid w:val="00CC08B6"/>
    <w:rsid w:val="00CC5DA1"/>
    <w:rsid w:val="00CF124A"/>
    <w:rsid w:val="00D20EB1"/>
    <w:rsid w:val="00D24600"/>
    <w:rsid w:val="00D256E0"/>
    <w:rsid w:val="00D411F1"/>
    <w:rsid w:val="00D4610A"/>
    <w:rsid w:val="00D46FC8"/>
    <w:rsid w:val="00D6090A"/>
    <w:rsid w:val="00D64DCE"/>
    <w:rsid w:val="00D65173"/>
    <w:rsid w:val="00D7038C"/>
    <w:rsid w:val="00D74621"/>
    <w:rsid w:val="00D8084E"/>
    <w:rsid w:val="00D818F4"/>
    <w:rsid w:val="00D87386"/>
    <w:rsid w:val="00D90B25"/>
    <w:rsid w:val="00DD47DF"/>
    <w:rsid w:val="00DE2F4E"/>
    <w:rsid w:val="00DE7688"/>
    <w:rsid w:val="00DF7B70"/>
    <w:rsid w:val="00E02471"/>
    <w:rsid w:val="00E06698"/>
    <w:rsid w:val="00E32E12"/>
    <w:rsid w:val="00E33B62"/>
    <w:rsid w:val="00E36511"/>
    <w:rsid w:val="00E41149"/>
    <w:rsid w:val="00E54597"/>
    <w:rsid w:val="00E55D40"/>
    <w:rsid w:val="00E67BA8"/>
    <w:rsid w:val="00E70192"/>
    <w:rsid w:val="00E702B2"/>
    <w:rsid w:val="00E716B7"/>
    <w:rsid w:val="00E72E9A"/>
    <w:rsid w:val="00E81E6A"/>
    <w:rsid w:val="00EA0390"/>
    <w:rsid w:val="00EB41EE"/>
    <w:rsid w:val="00EB4373"/>
    <w:rsid w:val="00EB5030"/>
    <w:rsid w:val="00ED0F0C"/>
    <w:rsid w:val="00EF70D6"/>
    <w:rsid w:val="00F0089B"/>
    <w:rsid w:val="00F01290"/>
    <w:rsid w:val="00F15817"/>
    <w:rsid w:val="00F242C6"/>
    <w:rsid w:val="00F35827"/>
    <w:rsid w:val="00F41F38"/>
    <w:rsid w:val="00F430EC"/>
    <w:rsid w:val="00F56229"/>
    <w:rsid w:val="00F630B8"/>
    <w:rsid w:val="00F75771"/>
    <w:rsid w:val="00F85EA5"/>
    <w:rsid w:val="00F869C4"/>
    <w:rsid w:val="00F97621"/>
    <w:rsid w:val="00FB0519"/>
    <w:rsid w:val="00FB1651"/>
    <w:rsid w:val="00FC457E"/>
    <w:rsid w:val="00FD045D"/>
    <w:rsid w:val="00FD3F18"/>
    <w:rsid w:val="00FE4F07"/>
    <w:rsid w:val="00FF154F"/>
    <w:rsid w:val="00FF2D3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44C2"/>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75771"/>
    <w:pPr>
      <w:tabs>
        <w:tab w:val="center" w:pos="4536"/>
        <w:tab w:val="right" w:pos="9072"/>
      </w:tabs>
    </w:pPr>
  </w:style>
  <w:style w:type="paragraph" w:styleId="llb">
    <w:name w:val="footer"/>
    <w:basedOn w:val="Norml"/>
    <w:rsid w:val="00F75771"/>
    <w:pPr>
      <w:tabs>
        <w:tab w:val="center" w:pos="4536"/>
        <w:tab w:val="right" w:pos="9072"/>
      </w:tabs>
    </w:pPr>
  </w:style>
  <w:style w:type="character" w:styleId="Oldalszm">
    <w:name w:val="page number"/>
    <w:basedOn w:val="Bekezdsalapbettpusa"/>
    <w:rsid w:val="00F75771"/>
  </w:style>
  <w:style w:type="paragraph" w:styleId="Szvegtrzs">
    <w:name w:val="Body Text"/>
    <w:basedOn w:val="Norml"/>
    <w:rsid w:val="0018396B"/>
    <w:pPr>
      <w:jc w:val="both"/>
    </w:pPr>
    <w:rPr>
      <w:szCs w:val="20"/>
    </w:rPr>
  </w:style>
  <w:style w:type="paragraph" w:styleId="NormlWeb">
    <w:name w:val="Normal (Web)"/>
    <w:basedOn w:val="Norml"/>
    <w:rsid w:val="00927E1C"/>
    <w:pPr>
      <w:spacing w:before="100" w:beforeAutospacing="1" w:after="100" w:afterAutospacing="1"/>
    </w:pPr>
    <w:rPr>
      <w:color w:val="000000"/>
    </w:rPr>
  </w:style>
  <w:style w:type="paragraph" w:customStyle="1" w:styleId="Char">
    <w:name w:val="Char"/>
    <w:basedOn w:val="Norml"/>
    <w:rsid w:val="00927E1C"/>
    <w:pPr>
      <w:spacing w:after="160" w:line="240" w:lineRule="exact"/>
    </w:pPr>
    <w:rPr>
      <w:rFonts w:ascii="Verdana" w:hAnsi="Verdana"/>
      <w:sz w:val="20"/>
      <w:szCs w:val="20"/>
      <w:lang w:val="en-US" w:eastAsia="en-US"/>
    </w:rPr>
  </w:style>
  <w:style w:type="paragraph" w:styleId="Buborkszveg">
    <w:name w:val="Balloon Text"/>
    <w:basedOn w:val="Norml"/>
    <w:semiHidden/>
    <w:rsid w:val="00D4610A"/>
    <w:rPr>
      <w:rFonts w:ascii="Tahoma" w:hAnsi="Tahoma" w:cs="Tahoma"/>
      <w:sz w:val="16"/>
      <w:szCs w:val="16"/>
    </w:rPr>
  </w:style>
  <w:style w:type="character" w:styleId="Hiperhivatkozs">
    <w:name w:val="Hyperlink"/>
    <w:basedOn w:val="Bekezdsalapbettpusa"/>
    <w:uiPriority w:val="99"/>
    <w:unhideWhenUsed/>
    <w:rsid w:val="00445D0F"/>
    <w:rPr>
      <w:color w:val="0563C1" w:themeColor="hyperlink"/>
      <w:u w:val="single"/>
    </w:rPr>
  </w:style>
  <w:style w:type="paragraph" w:styleId="Listaszerbekezds">
    <w:name w:val="List Paragraph"/>
    <w:basedOn w:val="Norml"/>
    <w:uiPriority w:val="34"/>
    <w:qFormat/>
    <w:rsid w:val="00B11408"/>
    <w:pPr>
      <w:ind w:left="720"/>
      <w:contextualSpacing/>
    </w:pPr>
    <w:rPr>
      <w:szCs w:val="20"/>
    </w:rPr>
  </w:style>
  <w:style w:type="paragraph" w:customStyle="1" w:styleId="Standard">
    <w:name w:val="Standard"/>
    <w:rsid w:val="00223E0D"/>
    <w:pPr>
      <w:widowControl w:val="0"/>
      <w:suppressAutoHyphens/>
      <w:autoSpaceDN w:val="0"/>
      <w:textAlignment w:val="baseline"/>
    </w:pPr>
    <w:rPr>
      <w:rFonts w:eastAsia="SimSun" w:cs="Mangal"/>
      <w:kern w:val="3"/>
      <w:sz w:val="24"/>
      <w:szCs w:val="24"/>
      <w:lang w:eastAsia="zh-CN" w:bidi="hi-IN"/>
    </w:rPr>
  </w:style>
  <w:style w:type="paragraph" w:customStyle="1" w:styleId="Szvegtrzsbehzssal31">
    <w:name w:val="Szövegtörzs behúzással 31"/>
    <w:basedOn w:val="Norml"/>
    <w:rsid w:val="00B43981"/>
    <w:pPr>
      <w:suppressAutoHyphens/>
      <w:ind w:left="284"/>
      <w:jc w:val="both"/>
    </w:pPr>
    <w:rPr>
      <w:szCs w:val="20"/>
      <w:lang w:eastAsia="ar-SA"/>
    </w:rPr>
  </w:style>
  <w:style w:type="paragraph" w:customStyle="1" w:styleId="Char0">
    <w:name w:val="Char"/>
    <w:basedOn w:val="Norml"/>
    <w:rsid w:val="006C5C3E"/>
    <w:pPr>
      <w:spacing w:after="160" w:line="240" w:lineRule="exact"/>
    </w:pPr>
    <w:rPr>
      <w:rFonts w:ascii="Verdana" w:hAnsi="Verdana"/>
      <w:sz w:val="20"/>
      <w:szCs w:val="20"/>
      <w:lang w:val="en-US" w:eastAsia="en-US"/>
    </w:rPr>
  </w:style>
  <w:style w:type="paragraph" w:styleId="Szvegtrzsbehzssal">
    <w:name w:val="Body Text Indent"/>
    <w:basedOn w:val="Norml"/>
    <w:link w:val="SzvegtrzsbehzssalChar"/>
    <w:rsid w:val="00CA2691"/>
    <w:pPr>
      <w:spacing w:after="120"/>
      <w:ind w:left="283"/>
    </w:pPr>
  </w:style>
  <w:style w:type="character" w:customStyle="1" w:styleId="SzvegtrzsbehzssalChar">
    <w:name w:val="Szövegtörzs behúzással Char"/>
    <w:basedOn w:val="Bekezdsalapbettpusa"/>
    <w:link w:val="Szvegtrzsbehzssal"/>
    <w:rsid w:val="00CA2691"/>
    <w:rPr>
      <w:sz w:val="24"/>
      <w:szCs w:val="24"/>
    </w:rPr>
  </w:style>
  <w:style w:type="paragraph" w:styleId="Nincstrkz">
    <w:name w:val="No Spacing"/>
    <w:uiPriority w:val="1"/>
    <w:qFormat/>
    <w:rsid w:val="00962B48"/>
    <w:rPr>
      <w:rFonts w:asciiTheme="minorHAnsi" w:eastAsiaTheme="minorHAnsi" w:hAnsiTheme="minorHAnsi" w:cstheme="minorBidi"/>
      <w:sz w:val="22"/>
      <w:szCs w:val="22"/>
      <w:lang w:eastAsia="en-US"/>
    </w:rPr>
  </w:style>
  <w:style w:type="character" w:customStyle="1" w:styleId="CharStyle7">
    <w:name w:val="CharStyle7"/>
    <w:basedOn w:val="Bekezdsalapbettpusa"/>
    <w:rsid w:val="00C55ADC"/>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s>
</file>

<file path=word/webSettings.xml><?xml version="1.0" encoding="utf-8"?>
<w:webSettings xmlns:r="http://schemas.openxmlformats.org/officeDocument/2006/relationships" xmlns:w="http://schemas.openxmlformats.org/wordprocessingml/2006/main">
  <w:divs>
    <w:div w:id="192167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3047</Words>
  <Characters>21979</Characters>
  <Application>Microsoft Office Word</Application>
  <DocSecurity>0</DocSecurity>
  <Lines>183</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Szabó Zsuzsanna</dc:creator>
  <cp:lastModifiedBy>samari</cp:lastModifiedBy>
  <cp:revision>5</cp:revision>
  <cp:lastPrinted>2020-04-03T06:39:00Z</cp:lastPrinted>
  <dcterms:created xsi:type="dcterms:W3CDTF">2020-04-03T06:39:00Z</dcterms:created>
  <dcterms:modified xsi:type="dcterms:W3CDTF">2020-04-03T09:19:00Z</dcterms:modified>
</cp:coreProperties>
</file>