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1" w:rsidRPr="004E3AF7" w:rsidRDefault="000D43A1" w:rsidP="00A86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482" w:rsidRPr="004E3AF7" w:rsidRDefault="00047482" w:rsidP="00047482">
      <w:pPr>
        <w:spacing w:before="170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19/2021. (</w:t>
      </w:r>
      <w:proofErr w:type="spellStart"/>
      <w:r w:rsidRPr="004E3AF7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4E3AF7">
        <w:rPr>
          <w:rFonts w:ascii="Times New Roman" w:hAnsi="Times New Roman" w:cs="Times New Roman"/>
          <w:b/>
          <w:sz w:val="24"/>
          <w:szCs w:val="24"/>
        </w:rPr>
        <w:t>. 2</w:t>
      </w:r>
      <w:r w:rsidR="004E3AF7">
        <w:rPr>
          <w:rFonts w:ascii="Times New Roman" w:hAnsi="Times New Roman" w:cs="Times New Roman"/>
          <w:b/>
          <w:sz w:val="24"/>
          <w:szCs w:val="24"/>
        </w:rPr>
        <w:t>4</w:t>
      </w:r>
      <w:r w:rsidRPr="004E3AF7">
        <w:rPr>
          <w:rFonts w:ascii="Times New Roman" w:hAnsi="Times New Roman" w:cs="Times New Roman"/>
          <w:b/>
          <w:sz w:val="24"/>
          <w:szCs w:val="24"/>
        </w:rPr>
        <w:t xml:space="preserve">.) „kt." sz. határozat </w:t>
      </w:r>
    </w:p>
    <w:p w:rsidR="00047482" w:rsidRPr="004E3AF7" w:rsidRDefault="00047482" w:rsidP="000474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E3AF7">
        <w:rPr>
          <w:rFonts w:ascii="Times New Roman" w:hAnsi="Times New Roman" w:cs="Times New Roman"/>
          <w:b/>
          <w:sz w:val="24"/>
          <w:szCs w:val="24"/>
        </w:rPr>
        <w:t xml:space="preserve"> Déryné Kulturális, Turisztikai, Sport Központ és Könyvtár 2020. évi tevékenységéről </w:t>
      </w:r>
    </w:p>
    <w:p w:rsidR="0052454F" w:rsidRDefault="0052454F" w:rsidP="00047482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482" w:rsidRPr="004E3AF7" w:rsidRDefault="00047482" w:rsidP="00047482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Karcag Városi Önkormányzat Képviselő-testülete (továbbiakban Képviselő-testület) az Alaptörvény 32. cikk (1) bekezdés b) pontjában biztosított jogkörében, a Magyarország helyi önkormányzatairól szóló 2011. évi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Tv. 10. § (1) bekezdésben biztosított feladatkörében eljárva, a veszélyhelyzet kihirdetéséről és a veszélyhelyzeti intézkedések hatálybalépéséről szóló 27/2021. (I.29) Korm. rendelet alapján az alábbiak szerint dönt: </w:t>
      </w:r>
    </w:p>
    <w:p w:rsidR="00047482" w:rsidRPr="004E3AF7" w:rsidRDefault="00047482" w:rsidP="00047482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482" w:rsidRPr="004E3AF7" w:rsidRDefault="00047482" w:rsidP="00047482">
      <w:pPr>
        <w:pStyle w:val="Szvegtrzs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Képviselő-testület a Déryné Kulturális, Turisztikai, Sport Központ és Könyvtár 2020. évi tevékenységéről szóló beszámolóját a határozat melléklete szerint jóváhagyja. </w:t>
      </w:r>
    </w:p>
    <w:p w:rsidR="00047482" w:rsidRPr="004E3AF7" w:rsidRDefault="00047482" w:rsidP="00047482">
      <w:pPr>
        <w:rPr>
          <w:rFonts w:ascii="Times New Roman" w:hAnsi="Times New Roman" w:cs="Times New Roman"/>
          <w:sz w:val="24"/>
          <w:szCs w:val="24"/>
        </w:rPr>
      </w:pPr>
    </w:p>
    <w:p w:rsidR="00047482" w:rsidRPr="004E3AF7" w:rsidRDefault="00047482" w:rsidP="000474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3AF7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047482" w:rsidRPr="004E3AF7" w:rsidRDefault="00047482" w:rsidP="004E3AF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 Városi Önkormányzat Képviselő-testületének tagjai, lakóhelyükön</w:t>
      </w:r>
    </w:p>
    <w:p w:rsidR="00047482" w:rsidRPr="004E3AF7" w:rsidRDefault="00047482" w:rsidP="004E3AF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 Városi Önkormányzat Polgármestere, helyben,</w:t>
      </w:r>
    </w:p>
    <w:p w:rsidR="00047482" w:rsidRPr="004E3AF7" w:rsidRDefault="00047482" w:rsidP="004E3AF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Karcag Városi Önkormányzat Jegyzője, helyben </w:t>
      </w:r>
    </w:p>
    <w:p w:rsidR="00047482" w:rsidRPr="004E3AF7" w:rsidRDefault="00047482" w:rsidP="004E3AF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Karcagi Polgármesteri Hivatal Költségvetési és Adó Iroda, helyben </w:t>
      </w:r>
    </w:p>
    <w:p w:rsidR="00047482" w:rsidRPr="004E3AF7" w:rsidRDefault="00047482" w:rsidP="004E3AF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047482" w:rsidRPr="004E3AF7" w:rsidRDefault="00047482" w:rsidP="004E3AF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Karcagi Polgármesteri Hivatal, Kabinet Iroda, helyben</w:t>
      </w:r>
    </w:p>
    <w:p w:rsidR="00047482" w:rsidRPr="004E3AF7" w:rsidRDefault="00047482" w:rsidP="004E3AF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Déryné Kulturális, Turisztikai, Sport Központ és Könyvtár Karcag, Dózsa György u. 5-7.</w:t>
      </w:r>
    </w:p>
    <w:p w:rsidR="00047482" w:rsidRPr="004E3AF7" w:rsidRDefault="00047482" w:rsidP="00047482">
      <w:pPr>
        <w:rPr>
          <w:rFonts w:ascii="Times New Roman" w:hAnsi="Times New Roman" w:cs="Times New Roman"/>
          <w:sz w:val="24"/>
          <w:szCs w:val="24"/>
        </w:rPr>
      </w:pPr>
    </w:p>
    <w:p w:rsidR="00047482" w:rsidRPr="004E3AF7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Karcag, 2020. február 17.</w:t>
      </w:r>
    </w:p>
    <w:p w:rsidR="000D43A1" w:rsidRPr="004E3AF7" w:rsidRDefault="000D43A1" w:rsidP="00A86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43A1" w:rsidRPr="004E3AF7" w:rsidRDefault="000D43A1" w:rsidP="00A86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D84" w:rsidRPr="004E3AF7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4E3AF7" w:rsidTr="00627D84">
        <w:tc>
          <w:tcPr>
            <w:tcW w:w="4524" w:type="dxa"/>
          </w:tcPr>
          <w:p w:rsidR="00627D84" w:rsidRPr="004E3AF7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4E3AF7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4E3AF7">
              <w:rPr>
                <w:b/>
                <w:bCs/>
              </w:rPr>
              <w:t xml:space="preserve">(: Szepesi </w:t>
            </w:r>
            <w:proofErr w:type="gramStart"/>
            <w:r w:rsidRPr="004E3AF7">
              <w:rPr>
                <w:b/>
                <w:bCs/>
              </w:rPr>
              <w:t>Tibor :</w:t>
            </w:r>
            <w:proofErr w:type="gramEnd"/>
            <w:r w:rsidRPr="004E3AF7">
              <w:rPr>
                <w:b/>
                <w:bCs/>
              </w:rPr>
              <w:t>)</w:t>
            </w:r>
          </w:p>
        </w:tc>
      </w:tr>
      <w:tr w:rsidR="001F780E" w:rsidRPr="004E3AF7" w:rsidTr="00627D84">
        <w:tc>
          <w:tcPr>
            <w:tcW w:w="4524" w:type="dxa"/>
          </w:tcPr>
          <w:p w:rsidR="001F780E" w:rsidRPr="004E3AF7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4E3AF7" w:rsidRDefault="001F780E" w:rsidP="004B242B">
            <w:pPr>
              <w:pStyle w:val="WW-Alaprtelmezett"/>
              <w:jc w:val="center"/>
              <w:rPr>
                <w:bCs/>
              </w:rPr>
            </w:pPr>
            <w:r w:rsidRPr="004E3AF7">
              <w:rPr>
                <w:bCs/>
              </w:rPr>
              <w:t>polgármester</w:t>
            </w:r>
          </w:p>
        </w:tc>
      </w:tr>
    </w:tbl>
    <w:p w:rsidR="006F50F1" w:rsidRPr="004E3AF7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047482" w:rsidRPr="004E3AF7" w:rsidRDefault="0004748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3A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A63AE2" w:rsidRPr="004E3AF7" w:rsidRDefault="00A63AE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42DA9" w:rsidRPr="00C42DA9" w:rsidRDefault="00C42DA9" w:rsidP="00C42DA9">
      <w:pPr>
        <w:spacing w:before="1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2DA9">
        <w:rPr>
          <w:rFonts w:ascii="Times New Roman" w:hAnsi="Times New Roman" w:cs="Times New Roman"/>
          <w:b/>
          <w:sz w:val="24"/>
          <w:szCs w:val="24"/>
          <w:u w:val="single"/>
        </w:rPr>
        <w:t>19/2021. (</w:t>
      </w:r>
      <w:proofErr w:type="spellStart"/>
      <w:r w:rsidRPr="00C42DA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C42DA9">
        <w:rPr>
          <w:rFonts w:ascii="Times New Roman" w:hAnsi="Times New Roman" w:cs="Times New Roman"/>
          <w:b/>
          <w:sz w:val="24"/>
          <w:szCs w:val="24"/>
          <w:u w:val="single"/>
        </w:rPr>
        <w:t>. 24.) „kt." sz. határozat</w:t>
      </w:r>
      <w:r w:rsidRPr="00C42D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melléklete</w:t>
      </w:r>
    </w:p>
    <w:p w:rsidR="004E3AF7" w:rsidRPr="004E3AF7" w:rsidRDefault="004E3AF7" w:rsidP="00C42DA9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E3AF7" w:rsidRPr="00C42DA9" w:rsidRDefault="004E3AF7" w:rsidP="00C42DA9">
      <w:pPr>
        <w:tabs>
          <w:tab w:val="left" w:pos="9072"/>
        </w:tabs>
        <w:spacing w:before="396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2DA9">
        <w:rPr>
          <w:rFonts w:ascii="Times New Roman" w:hAnsi="Times New Roman" w:cs="Times New Roman"/>
          <w:b/>
          <w:sz w:val="52"/>
          <w:szCs w:val="52"/>
        </w:rPr>
        <w:t xml:space="preserve">Beszámoló </w:t>
      </w:r>
    </w:p>
    <w:p w:rsidR="004E3AF7" w:rsidRPr="00C42DA9" w:rsidRDefault="004E3AF7" w:rsidP="004E3AF7">
      <w:pPr>
        <w:tabs>
          <w:tab w:val="left" w:pos="9072"/>
        </w:tabs>
        <w:spacing w:after="204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42DA9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C42DA9">
        <w:rPr>
          <w:rFonts w:ascii="Times New Roman" w:hAnsi="Times New Roman" w:cs="Times New Roman"/>
          <w:b/>
          <w:sz w:val="40"/>
          <w:szCs w:val="40"/>
        </w:rPr>
        <w:t xml:space="preserve"> Déryné Kulturális, Turisztikai, Sport Központ és Könyvtár 2020. évi tevékenységéről</w:t>
      </w:r>
    </w:p>
    <w:p w:rsidR="004E3AF7" w:rsidRPr="004E3AF7" w:rsidRDefault="004E3AF7" w:rsidP="004E3AF7">
      <w:pPr>
        <w:tabs>
          <w:tab w:val="left" w:pos="9072"/>
        </w:tabs>
        <w:spacing w:before="18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tabs>
          <w:tab w:val="left" w:pos="9072"/>
        </w:tabs>
        <w:spacing w:line="276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Késztette: Sótiné Szathmári Dóra</w:t>
      </w:r>
    </w:p>
    <w:p w:rsidR="004E3AF7" w:rsidRPr="004E3AF7" w:rsidRDefault="004E3AF7" w:rsidP="004E3AF7">
      <w:pPr>
        <w:tabs>
          <w:tab w:val="left" w:pos="9072"/>
        </w:tabs>
        <w:spacing w:line="276" w:lineRule="auto"/>
        <w:ind w:left="7371"/>
        <w:rPr>
          <w:rFonts w:ascii="Times New Roman" w:hAnsi="Times New Roman" w:cs="Times New Roman"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4E3AF7" w:rsidRPr="004E3AF7" w:rsidRDefault="004E3AF7" w:rsidP="004E3AF7">
      <w:pPr>
        <w:tabs>
          <w:tab w:val="lef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tabs>
          <w:tab w:val="lef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tabs>
          <w:tab w:val="lef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tabs>
          <w:tab w:val="lef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tabs>
          <w:tab w:val="lef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tabs>
          <w:tab w:val="lef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Karcag, 2021. február 11.</w:t>
      </w:r>
    </w:p>
    <w:p w:rsidR="00C42DA9" w:rsidRDefault="00C42DA9" w:rsidP="004E3AF7">
      <w:pPr>
        <w:rPr>
          <w:rFonts w:ascii="Times New Roman" w:hAnsi="Times New Roman" w:cs="Times New Roman"/>
          <w:sz w:val="24"/>
          <w:szCs w:val="24"/>
        </w:rPr>
      </w:pPr>
    </w:p>
    <w:p w:rsidR="00C42DA9" w:rsidRDefault="00C42DA9" w:rsidP="004E3AF7">
      <w:pPr>
        <w:rPr>
          <w:rFonts w:ascii="Times New Roman" w:hAnsi="Times New Roman" w:cs="Times New Roman"/>
          <w:sz w:val="24"/>
          <w:szCs w:val="24"/>
        </w:rPr>
      </w:pPr>
    </w:p>
    <w:p w:rsidR="00C42DA9" w:rsidRDefault="00C42DA9" w:rsidP="004E3AF7">
      <w:pPr>
        <w:rPr>
          <w:rFonts w:ascii="Times New Roman" w:hAnsi="Times New Roman" w:cs="Times New Roman"/>
          <w:sz w:val="24"/>
          <w:szCs w:val="24"/>
        </w:rPr>
      </w:pPr>
    </w:p>
    <w:p w:rsidR="00C42DA9" w:rsidRDefault="00C42DA9" w:rsidP="004E3AF7">
      <w:pPr>
        <w:rPr>
          <w:rFonts w:ascii="Times New Roman" w:hAnsi="Times New Roman" w:cs="Times New Roman"/>
          <w:sz w:val="24"/>
          <w:szCs w:val="24"/>
        </w:rPr>
      </w:pPr>
    </w:p>
    <w:p w:rsidR="00C42DA9" w:rsidRDefault="00C42DA9" w:rsidP="004E3AF7">
      <w:pPr>
        <w:rPr>
          <w:rFonts w:ascii="Times New Roman" w:hAnsi="Times New Roman" w:cs="Times New Roman"/>
          <w:sz w:val="24"/>
          <w:szCs w:val="24"/>
        </w:rPr>
      </w:pPr>
    </w:p>
    <w:p w:rsidR="00C42DA9" w:rsidRDefault="00C42DA9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r w:rsidRPr="004E3AF7">
        <w:rPr>
          <w:rFonts w:ascii="Times New Roman" w:hAnsi="Times New Roman" w:cs="Times New Roman"/>
          <w:b/>
          <w:sz w:val="24"/>
          <w:szCs w:val="24"/>
        </w:rPr>
        <w:lastRenderedPageBreak/>
        <w:t>Tartalom</w:t>
      </w:r>
    </w:p>
    <w:p w:rsidR="004E3AF7" w:rsidRPr="004E3AF7" w:rsidRDefault="004E3AF7" w:rsidP="00C42DA9">
      <w:pPr>
        <w:pStyle w:val="TJ1"/>
        <w:rPr>
          <w:noProof/>
          <w:lang w:bidi="ar-SA"/>
        </w:rPr>
      </w:pPr>
      <w:r w:rsidRPr="004E3AF7">
        <w:fldChar w:fldCharType="begin"/>
      </w:r>
      <w:r w:rsidRPr="004E3AF7">
        <w:instrText xml:space="preserve"> TOC \o "1-3" \h \z \u </w:instrText>
      </w:r>
      <w:r w:rsidRPr="004E3AF7">
        <w:fldChar w:fldCharType="separate"/>
      </w:r>
      <w:hyperlink w:anchor="_Toc64280156" w:history="1">
        <w:r w:rsidRPr="004E3AF7">
          <w:rPr>
            <w:rStyle w:val="Hiperhivatkozs"/>
            <w:rFonts w:ascii="Times New Roman" w:eastAsia="Calibri" w:hAnsi="Times New Roman"/>
            <w:noProof/>
          </w:rPr>
          <w:t>Bevezetés</w:t>
        </w:r>
        <w:r w:rsidRPr="004E3AF7">
          <w:rPr>
            <w:noProof/>
            <w:webHidden/>
          </w:rPr>
          <w:tab/>
        </w:r>
        <w:r w:rsidRPr="004E3AF7">
          <w:rPr>
            <w:noProof/>
            <w:webHidden/>
          </w:rPr>
          <w:fldChar w:fldCharType="begin"/>
        </w:r>
        <w:r w:rsidRPr="004E3AF7">
          <w:rPr>
            <w:noProof/>
            <w:webHidden/>
          </w:rPr>
          <w:instrText xml:space="preserve"> PAGEREF _Toc64280156 \h </w:instrText>
        </w:r>
        <w:r w:rsidRPr="004E3AF7">
          <w:rPr>
            <w:noProof/>
            <w:webHidden/>
          </w:rPr>
        </w:r>
        <w:r w:rsidRPr="004E3AF7">
          <w:rPr>
            <w:noProof/>
            <w:webHidden/>
          </w:rPr>
          <w:fldChar w:fldCharType="separate"/>
        </w:r>
        <w:r w:rsidR="00377F26">
          <w:rPr>
            <w:noProof/>
            <w:webHidden/>
          </w:rPr>
          <w:t>4</w:t>
        </w:r>
        <w:r w:rsidRPr="004E3AF7">
          <w:rPr>
            <w:noProof/>
            <w:webHidden/>
          </w:rPr>
          <w:fldChar w:fldCharType="end"/>
        </w:r>
      </w:hyperlink>
    </w:p>
    <w:p w:rsidR="004E3AF7" w:rsidRPr="004E3AF7" w:rsidRDefault="004E3AF7" w:rsidP="00C42DA9">
      <w:pPr>
        <w:pStyle w:val="TJ1"/>
        <w:rPr>
          <w:noProof/>
          <w:lang w:bidi="ar-SA"/>
        </w:rPr>
      </w:pPr>
      <w:hyperlink w:anchor="_Toc64280157" w:history="1">
        <w:r w:rsidRPr="004E3AF7">
          <w:rPr>
            <w:rStyle w:val="Hiperhivatkozs"/>
            <w:rFonts w:ascii="Times New Roman" w:eastAsia="Calibri" w:hAnsi="Times New Roman"/>
            <w:noProof/>
          </w:rPr>
          <w:t>1Az intézményi feladatellátás feltételrendszere, erőforrások</w:t>
        </w:r>
        <w:r w:rsidRPr="004E3AF7">
          <w:rPr>
            <w:noProof/>
            <w:webHidden/>
          </w:rPr>
          <w:tab/>
        </w:r>
        <w:r w:rsidRPr="004E3AF7">
          <w:rPr>
            <w:noProof/>
            <w:webHidden/>
          </w:rPr>
          <w:fldChar w:fldCharType="begin"/>
        </w:r>
        <w:r w:rsidRPr="004E3AF7">
          <w:rPr>
            <w:noProof/>
            <w:webHidden/>
          </w:rPr>
          <w:instrText xml:space="preserve"> PAGEREF _Toc64280157 \h </w:instrText>
        </w:r>
        <w:r w:rsidRPr="004E3AF7">
          <w:rPr>
            <w:noProof/>
            <w:webHidden/>
          </w:rPr>
        </w:r>
        <w:r w:rsidRPr="004E3AF7">
          <w:rPr>
            <w:noProof/>
            <w:webHidden/>
          </w:rPr>
          <w:fldChar w:fldCharType="separate"/>
        </w:r>
        <w:r w:rsidR="00377F26">
          <w:rPr>
            <w:noProof/>
            <w:webHidden/>
          </w:rPr>
          <w:t>5</w:t>
        </w:r>
        <w:r w:rsidRPr="004E3AF7">
          <w:rPr>
            <w:noProof/>
            <w:webHidden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58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1.1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Emberi erőforrás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_Toc64280158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59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Közfoglalkoztatás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_Toc64280159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60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Közösségi szolgálatosok, önkéntesek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_Toc64280160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61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Infrastrukturális feltételrendszer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_Toc64280161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62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1.2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Pénzügyi erőforrás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_Toc64280162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C42DA9">
      <w:pPr>
        <w:pStyle w:val="TJ1"/>
        <w:rPr>
          <w:noProof/>
          <w:lang w:bidi="ar-SA"/>
        </w:rPr>
      </w:pPr>
      <w:hyperlink w:anchor="_Toc64280163" w:history="1">
        <w:r w:rsidRPr="004E3AF7">
          <w:rPr>
            <w:rStyle w:val="Hiperhivatkozs"/>
            <w:rFonts w:ascii="Times New Roman" w:eastAsia="Calibri" w:hAnsi="Times New Roman"/>
            <w:noProof/>
          </w:rPr>
          <w:t>2</w:t>
        </w:r>
        <w:r w:rsidRPr="004E3AF7">
          <w:rPr>
            <w:noProof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/>
            <w:noProof/>
          </w:rPr>
          <w:t>Partnerkapcsolatok</w:t>
        </w:r>
        <w:r w:rsidRPr="004E3AF7">
          <w:rPr>
            <w:noProof/>
            <w:webHidden/>
          </w:rPr>
          <w:tab/>
        </w:r>
        <w:r w:rsidRPr="004E3AF7">
          <w:rPr>
            <w:noProof/>
            <w:webHidden/>
          </w:rPr>
          <w:fldChar w:fldCharType="begin"/>
        </w:r>
        <w:r w:rsidRPr="004E3AF7">
          <w:rPr>
            <w:noProof/>
            <w:webHidden/>
          </w:rPr>
          <w:instrText xml:space="preserve"> PAGEREF _Toc64280163 \h </w:instrText>
        </w:r>
        <w:r w:rsidRPr="004E3AF7">
          <w:rPr>
            <w:noProof/>
            <w:webHidden/>
          </w:rPr>
        </w:r>
        <w:r w:rsidRPr="004E3AF7">
          <w:rPr>
            <w:noProof/>
            <w:webHidden/>
          </w:rPr>
          <w:fldChar w:fldCharType="separate"/>
        </w:r>
        <w:r w:rsidR="00377F26">
          <w:rPr>
            <w:noProof/>
            <w:webHidden/>
          </w:rPr>
          <w:t>12</w:t>
        </w:r>
        <w:r w:rsidRPr="004E3AF7">
          <w:rPr>
            <w:noProof/>
            <w:webHidden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64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2.1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Települési kapcsolatrendszer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_Toc64280164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65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2.2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Szakmai kapcsolatok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_Toc64280165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66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2.3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Az intézmény meghatározott közfeladata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_Toc64280166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67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2.4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Az intézmény alaptevékenysége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_Toc64280167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68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2.5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Az intézmény küldetése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_Toc64280168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69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2.6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Nemzeti ünnepek és megemlékezések: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_Toc64280169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70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2.7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Kiemelt városi rendezvények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_Toc64280170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C42DA9">
      <w:pPr>
        <w:pStyle w:val="TJ1"/>
        <w:rPr>
          <w:noProof/>
          <w:lang w:bidi="ar-SA"/>
        </w:rPr>
      </w:pPr>
      <w:hyperlink w:anchor="_Toc64280171" w:history="1">
        <w:r w:rsidRPr="004E3AF7">
          <w:rPr>
            <w:rStyle w:val="Hiperhivatkozs"/>
            <w:rFonts w:ascii="Times New Roman" w:eastAsia="Calibri" w:hAnsi="Times New Roman"/>
            <w:noProof/>
          </w:rPr>
          <w:t>3</w:t>
        </w:r>
        <w:r w:rsidRPr="004E3AF7">
          <w:rPr>
            <w:noProof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/>
            <w:noProof/>
          </w:rPr>
          <w:t>Intézményi telephelyek</w:t>
        </w:r>
        <w:r w:rsidRPr="004E3AF7">
          <w:rPr>
            <w:noProof/>
            <w:webHidden/>
          </w:rPr>
          <w:tab/>
        </w:r>
        <w:r w:rsidRPr="004E3AF7">
          <w:rPr>
            <w:noProof/>
            <w:webHidden/>
          </w:rPr>
          <w:fldChar w:fldCharType="begin"/>
        </w:r>
        <w:r w:rsidRPr="004E3AF7">
          <w:rPr>
            <w:noProof/>
            <w:webHidden/>
          </w:rPr>
          <w:instrText xml:space="preserve"> PAGEREF _Toc64280171 \h </w:instrText>
        </w:r>
        <w:r w:rsidRPr="004E3AF7">
          <w:rPr>
            <w:noProof/>
            <w:webHidden/>
          </w:rPr>
        </w:r>
        <w:r w:rsidRPr="004E3AF7">
          <w:rPr>
            <w:noProof/>
            <w:webHidden/>
          </w:rPr>
          <w:fldChar w:fldCharType="separate"/>
        </w:r>
        <w:r w:rsidR="00377F26">
          <w:rPr>
            <w:noProof/>
            <w:webHidden/>
          </w:rPr>
          <w:t>17</w:t>
        </w:r>
        <w:r w:rsidRPr="004E3AF7">
          <w:rPr>
            <w:noProof/>
            <w:webHidden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72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3.1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Déryné Kulturális Központ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_Toc64280172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73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3.2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Sportközpont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_Toc64280173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74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3.3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Ifjúsági Ház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_Toc64280174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75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3.4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Turizmus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_Toc64280175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4"/>
          <w:szCs w:val="24"/>
          <w:lang w:bidi="ar-SA"/>
        </w:rPr>
      </w:pPr>
      <w:hyperlink w:anchor="_Toc64280176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</w:t>
        </w:r>
        <w:r w:rsidRPr="004E3AF7">
          <w:rPr>
            <w:rFonts w:ascii="Times New Roman" w:hAnsi="Times New Roman" w:cs="Times New Roman"/>
            <w:b w:val="0"/>
            <w:bCs w:val="0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Csokonai Könyvtár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_Toc64280176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77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3.5.1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Stratégiai célok végrehajtása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_Toc64280177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78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3.5.2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Szervezet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_Toc64280178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79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3.5.3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Infrastruktúra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_Toc64280179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80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3.5.4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Gyűjteményi információk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_Toc64280180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81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3.5.5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Szolgáltatások (változások, trendek)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_Toc64280181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82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3.5.6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Minőségirányítás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_Toc64280182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83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3.5.7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Tudományos kutatás és kiadványok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_Toc64280183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84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3.5.8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Partnerségi együttműködések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_Toc64280184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88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85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3.5.9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PR/marketing/kommunikáció eredményei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_Toc64280185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4E3AF7">
      <w:pPr>
        <w:pStyle w:val="TJ3"/>
        <w:tabs>
          <w:tab w:val="left" w:pos="1100"/>
          <w:tab w:val="right" w:leader="dot" w:pos="9064"/>
        </w:tabs>
        <w:rPr>
          <w:rFonts w:ascii="Times New Roman" w:hAnsi="Times New Roman" w:cs="Times New Roman"/>
          <w:noProof/>
          <w:sz w:val="24"/>
          <w:szCs w:val="24"/>
          <w:lang w:bidi="ar-SA"/>
        </w:rPr>
      </w:pPr>
      <w:hyperlink w:anchor="_Toc64280186" w:history="1"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3.5.10</w:t>
        </w:r>
        <w:r w:rsidRPr="004E3AF7">
          <w:rPr>
            <w:rFonts w:ascii="Times New Roman" w:hAnsi="Times New Roman" w:cs="Times New Roman"/>
            <w:noProof/>
            <w:sz w:val="24"/>
            <w:szCs w:val="24"/>
            <w:lang w:bidi="ar-SA"/>
          </w:rPr>
          <w:tab/>
        </w:r>
        <w:r w:rsidRPr="004E3AF7">
          <w:rPr>
            <w:rStyle w:val="Hiperhivatkozs"/>
            <w:rFonts w:ascii="Times New Roman" w:eastAsia="Calibri" w:hAnsi="Times New Roman" w:cs="Times New Roman"/>
            <w:noProof/>
            <w:sz w:val="24"/>
            <w:szCs w:val="24"/>
          </w:rPr>
          <w:t>A koronavírus-járvány okozta változásokról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_Toc64280186 \h </w:instrTex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77F2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4E3A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3AF7" w:rsidRPr="004E3AF7" w:rsidRDefault="004E3AF7" w:rsidP="00C42DA9">
      <w:pPr>
        <w:pStyle w:val="TJ1"/>
        <w:rPr>
          <w:noProof/>
          <w:lang w:bidi="ar-SA"/>
        </w:rPr>
      </w:pPr>
      <w:hyperlink w:anchor="_Toc64280187" w:history="1">
        <w:r w:rsidRPr="004E3AF7">
          <w:rPr>
            <w:rStyle w:val="Hiperhivatkozs"/>
            <w:rFonts w:ascii="Times New Roman" w:eastAsia="Calibri" w:hAnsi="Times New Roman"/>
            <w:noProof/>
          </w:rPr>
          <w:t>Összegzés</w:t>
        </w:r>
        <w:r w:rsidRPr="004E3AF7">
          <w:rPr>
            <w:noProof/>
            <w:webHidden/>
          </w:rPr>
          <w:tab/>
        </w:r>
        <w:r w:rsidRPr="004E3AF7">
          <w:rPr>
            <w:noProof/>
            <w:webHidden/>
          </w:rPr>
          <w:fldChar w:fldCharType="begin"/>
        </w:r>
        <w:r w:rsidRPr="004E3AF7">
          <w:rPr>
            <w:noProof/>
            <w:webHidden/>
          </w:rPr>
          <w:instrText xml:space="preserve"> PAGEREF _Toc64280187 \h </w:instrText>
        </w:r>
        <w:r w:rsidRPr="004E3AF7">
          <w:rPr>
            <w:noProof/>
            <w:webHidden/>
          </w:rPr>
        </w:r>
        <w:r w:rsidRPr="004E3AF7">
          <w:rPr>
            <w:noProof/>
            <w:webHidden/>
          </w:rPr>
          <w:fldChar w:fldCharType="separate"/>
        </w:r>
        <w:r w:rsidR="00377F26">
          <w:rPr>
            <w:noProof/>
            <w:webHidden/>
          </w:rPr>
          <w:t>41</w:t>
        </w:r>
        <w:r w:rsidRPr="004E3AF7">
          <w:rPr>
            <w:noProof/>
            <w:webHidden/>
          </w:rPr>
          <w:fldChar w:fldCharType="end"/>
        </w:r>
      </w:hyperlink>
    </w:p>
    <w:p w:rsidR="004E3AF7" w:rsidRPr="00895963" w:rsidRDefault="004E3AF7" w:rsidP="004E3AF7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Toc63858970"/>
      <w:bookmarkStart w:id="1" w:name="_Toc63859569"/>
      <w:r w:rsidRPr="004E3AF7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64280156"/>
      <w:r w:rsidRPr="00895963">
        <w:rPr>
          <w:rFonts w:ascii="Times New Roman" w:hAnsi="Times New Roman" w:cs="Times New Roman"/>
          <w:b/>
          <w:sz w:val="24"/>
          <w:szCs w:val="24"/>
        </w:rPr>
        <w:lastRenderedPageBreak/>
        <w:t>Bevezetés</w:t>
      </w:r>
      <w:bookmarkEnd w:id="0"/>
      <w:bookmarkEnd w:id="1"/>
      <w:bookmarkEnd w:id="2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ind w:right="1568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right="2"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muzeális intézményekről, a nyilvános könyvtári ellátásról és a közművelődésről szóló többszörösen módosított 1997. évi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CXL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. törvény rögzíti a települési önkormányzatok közművelődési feladatait. A hivatkozott törvény 78./I. § (4) bekezdésének b.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alapján a fenntartó hagyja jóvá az általa fenntartott közművelődési intézmény költségvetését, éves munkatervét, és az arról készített beszámolót.</w:t>
      </w:r>
    </w:p>
    <w:p w:rsidR="004E3AF7" w:rsidRPr="004E3AF7" w:rsidRDefault="004E3AF7" w:rsidP="004E3AF7">
      <w:pPr>
        <w:pStyle w:val="Szvegtrzs"/>
        <w:spacing w:line="276" w:lineRule="auto"/>
        <w:ind w:right="2"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Déryné Kulturális, Turisztikai, Sport Központ és Könyvtár 2020. évről szóló beszámolója 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vonatkozó magasabb jogszabályok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alapító okiratában meghatározottak, 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Karcag Városi Önkormányzat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Képvislő-testületének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az önkormányzat közművelődési feladatairól szóló 23/2007. (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. 1.) önkormányzati rendelet, 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20/2018. (VII.9) EMMI rendelet a közművelődési alapszolgáltatások, valamint a közművelődési intézmények és a közösségi színterek követelményeiről, 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2020. évi munkatervében vállalt és megjelölt feladatok </w:t>
      </w:r>
    </w:p>
    <w:p w:rsidR="004E3AF7" w:rsidRPr="004E3AF7" w:rsidRDefault="004E3AF7" w:rsidP="004E3AF7">
      <w:pPr>
        <w:pStyle w:val="Szvegtrzs"/>
        <w:spacing w:line="276" w:lineRule="auto"/>
        <w:ind w:right="2"/>
        <w:rPr>
          <w:rFonts w:ascii="Times New Roman" w:hAnsi="Times New Roman" w:cs="Times New Roman"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készült, melyeket a közművelődés terén kialakult hagyományok, az anyagi lehetőségek és a közművelődésben résztvevő lakossági igények alapoztak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meg.</w:t>
      </w:r>
    </w:p>
    <w:p w:rsidR="004E3AF7" w:rsidRPr="004E3AF7" w:rsidRDefault="004E3AF7" w:rsidP="004E3AF7">
      <w:pPr>
        <w:pStyle w:val="NormlWeb"/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NormlWeb"/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koronavírus világjárvány nem várt hatással volt az intézmény munkájára. Magyarország Kormánya 2020. március 12-től veszélyhelyzetet rendelt el. Ennek megfelelve a Déryné Kulturális, Turisztikai, Sport Központ és Könyvtár óvintézkedéseket vezetett be: </w:t>
      </w:r>
    </w:p>
    <w:p w:rsidR="004E3AF7" w:rsidRPr="004E3AF7" w:rsidRDefault="004E3AF7" w:rsidP="004E3AF7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2020. március 16. napjától a székhely épület és a telephelyek is zárva tartottak, a március, április, május hónapra tervezett és meghirdetett programok elmaradtak. </w:t>
      </w:r>
    </w:p>
    <w:p w:rsidR="004E3AF7" w:rsidRPr="004E3AF7" w:rsidRDefault="004E3AF7" w:rsidP="004E3AF7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2020. június-október hónapra tervezett rendezvények csak részben, és nem a megszokott módon valósulhattak meg. </w:t>
      </w:r>
    </w:p>
    <w:p w:rsidR="004E3AF7" w:rsidRPr="004E3AF7" w:rsidRDefault="004E3AF7" w:rsidP="004E3AF7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november 11-től érvényben lévő intézkedések miatt a székhely épület és az Ifjúsági Ház-Csokonai Könyvtár épülete jelenleg is zárva tart: ezekben az egységekben az intézmény dolgozóin kívül más nem tartózkodhat.</w:t>
      </w:r>
    </w:p>
    <w:p w:rsidR="004E3AF7" w:rsidRPr="004E3AF7" w:rsidRDefault="004E3AF7" w:rsidP="004E3AF7">
      <w:pPr>
        <w:pStyle w:val="NormlWeb"/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fentiek alapján jól látható, hogy a tervezett programok a megszokott módon és színvonalon 2020-ban január és február hónapban valósulhattak meg.</w:t>
      </w:r>
    </w:p>
    <w:p w:rsidR="004E3AF7" w:rsidRPr="004E3AF7" w:rsidRDefault="004E3AF7" w:rsidP="004E3AF7">
      <w:pPr>
        <w:pStyle w:val="Cmsor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ind w:left="432" w:hanging="432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63858971"/>
      <w:bookmarkStart w:id="4" w:name="_Toc63859570"/>
      <w:bookmarkStart w:id="5" w:name="_Toc64280157"/>
      <w:r w:rsidRPr="004E3AF7">
        <w:rPr>
          <w:rFonts w:ascii="Times New Roman" w:hAnsi="Times New Roman" w:cs="Times New Roman"/>
          <w:sz w:val="24"/>
          <w:szCs w:val="24"/>
        </w:rPr>
        <w:lastRenderedPageBreak/>
        <w:t>Az intézményi feladatellátás feltételrendszere, erőforrások</w:t>
      </w:r>
      <w:bookmarkEnd w:id="3"/>
      <w:bookmarkEnd w:id="4"/>
      <w:bookmarkEnd w:id="5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bookmarkStart w:id="6" w:name="_Toc64280158"/>
      <w:r w:rsidRPr="004E3AF7">
        <w:rPr>
          <w:rFonts w:ascii="Times New Roman" w:hAnsi="Times New Roman" w:cs="Times New Roman"/>
          <w:sz w:val="24"/>
          <w:szCs w:val="24"/>
        </w:rPr>
        <w:t>Emberi erőforrás</w:t>
      </w:r>
      <w:bookmarkEnd w:id="6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Listaszerbekezds"/>
        <w:tabs>
          <w:tab w:val="left" w:pos="426"/>
        </w:tabs>
        <w:spacing w:line="276" w:lineRule="auto"/>
        <w:ind w:right="600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Listaszerbekezds"/>
        <w:tabs>
          <w:tab w:val="left" w:pos="0"/>
        </w:tabs>
        <w:spacing w:line="276" w:lineRule="auto"/>
        <w:ind w:left="0" w:right="600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 xml:space="preserve">Az intézmény 2020. január 1-jei engedélyezett álláshelyeinek száma 28 teljes + 1 részfoglalkozású volt, melyből 27+1 volt betöltve. </w:t>
      </w:r>
    </w:p>
    <w:p w:rsidR="004E3AF7" w:rsidRPr="004E3AF7" w:rsidRDefault="004E3AF7" w:rsidP="004E3AF7">
      <w:pPr>
        <w:pStyle w:val="Listaszerbekezds"/>
        <w:tabs>
          <w:tab w:val="left" w:pos="0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2020. szeptember 28-ig az igazgató mellett 2 fő igazgatóhelyettes és 2 fő csoportvezető dolgozott: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right="2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1 fő általános igazgatóhelyettes (kulturális és turisztikai): távolléte esetén teljes joggal helyettesíti az igazgatót,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right="2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1 fő szakmai igazgatóhelyettes: a sport és ifjúsági ügyek irányítását, szervezését végzi (2020.07.06-ig otthon volt a kisfiával gyeden). </w:t>
      </w:r>
    </w:p>
    <w:p w:rsidR="004E3AF7" w:rsidRPr="004E3AF7" w:rsidRDefault="004E3AF7" w:rsidP="004E3AF7">
      <w:pPr>
        <w:pStyle w:val="Listaszerbekezds"/>
        <w:tabs>
          <w:tab w:val="left" w:pos="0"/>
          <w:tab w:val="left" w:pos="9072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Listaszerbekezds"/>
        <w:tabs>
          <w:tab w:val="left" w:pos="0"/>
          <w:tab w:val="left" w:pos="709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A 2020. év a Déryné Kulturális, Turisztikai, Sport Központ és Könyvtár személyi állománya életében jelentős változást hozott. Az intézmény korábbi vezetője - Szepesi Tibor igazgató úr - 2020. szeptember 28-tól polgármesteri megbízatást kapott, ezért ettől az időponttól kezdve az általános igazgatóhelyettes látja el az intézményvezetői feladatokat. Munkáját közvetlenül a szakmai igazgatóhelyettes és a közgyűjteményi (könyvtári) és gazdasági csoportvezető segíti.</w:t>
      </w:r>
    </w:p>
    <w:p w:rsidR="004E3AF7" w:rsidRPr="004E3AF7" w:rsidRDefault="004E3AF7" w:rsidP="004E3AF7">
      <w:pPr>
        <w:pStyle w:val="Listaszerbekezds"/>
        <w:tabs>
          <w:tab w:val="left" w:pos="426"/>
          <w:tab w:val="left" w:pos="9214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 xml:space="preserve">A kulturális intézményekben foglalkoztatottak közalkalmazotti jogviszonyának átalakulása további változást eredményezett a személyi állományban. 2020. november 1-jei hatállyal a dolgozók közalkalmazotti jogviszonya a munka törvénykönyvéről szóló 2012. évi I. törvény szerinti munkaviszonnyá alakult át. Ennek következtében 1 fő nyugdíj korhatárhoz közeli, fűtői feladatokat ellátó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nem kérte a tovább foglalkoztatását, így végkielégítésben részesült, továbbá 1 fő nyugdíjas korú - szintén fűtő - jogviszonya szűnt meg.</w:t>
      </w:r>
    </w:p>
    <w:p w:rsidR="004E3AF7" w:rsidRPr="004E3AF7" w:rsidRDefault="004E3AF7" w:rsidP="004E3AF7">
      <w:pPr>
        <w:pStyle w:val="Listaszerbekezds"/>
        <w:tabs>
          <w:tab w:val="left" w:pos="426"/>
          <w:tab w:val="left" w:pos="9214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 xml:space="preserve">Az említett változások miatt 2020. december 31-én már 24 fő dolgozó látta el az intézményi feladatokat. A székhely épület és a Csokonai Könyvtár fűtési feladatát megbízási jogviszonnyal láttuk el, ami jelenleg is így van. Sajnos a Sportcsarnokban 1 fő fűtő maradt, így a téli időszakban ez jelentős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jelent.</w:t>
      </w:r>
    </w:p>
    <w:p w:rsidR="004E3AF7" w:rsidRPr="004E3AF7" w:rsidRDefault="004E3AF7" w:rsidP="004E3AF7">
      <w:pPr>
        <w:pStyle w:val="Listaszerbekezds"/>
        <w:tabs>
          <w:tab w:val="left" w:pos="426"/>
          <w:tab w:val="left" w:pos="9214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2018-ban távozott az intézményből rendszergazdai feladatokat ellátó munkatársunk. Intézményi szinten az informatikai fejlesztéseket, a könyvtári szoftverek karbantartását szakember nélkül csak részben tudjuk megoldani. Terveink szerint ezt a feladatot megbízási szerződés keretében való foglalkoztatással oldjuk meg.</w:t>
      </w:r>
    </w:p>
    <w:p w:rsidR="004E3AF7" w:rsidRPr="004E3AF7" w:rsidRDefault="004E3AF7" w:rsidP="004E3AF7">
      <w:pPr>
        <w:pStyle w:val="Listaszerbekezds"/>
        <w:tabs>
          <w:tab w:val="left" w:pos="426"/>
          <w:tab w:val="left" w:pos="9214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 xml:space="preserve">A telephelyek közötti átjárhatóság elvárt és biztosított, ezt az adott rendezvény, feladat határozza meg. </w:t>
      </w:r>
    </w:p>
    <w:p w:rsidR="004E3AF7" w:rsidRPr="004E3AF7" w:rsidRDefault="004E3AF7" w:rsidP="004E3AF7">
      <w:pPr>
        <w:pStyle w:val="Listaszerbekezds"/>
        <w:tabs>
          <w:tab w:val="left" w:pos="426"/>
          <w:tab w:val="left" w:pos="9214"/>
        </w:tabs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2020. évben az intézmény az Emberi Erőforrások Minisztériuma Családbarát Munkahely és Családbarát Szolgáltató hely pályázata alapján bronz fokozat használatára jogosult.</w:t>
      </w:r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>A 2020. december 31-ei állapot szerint az intézmény dolgozói az alábbi munkaköröket látják el:</w:t>
      </w:r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480"/>
        <w:gridCol w:w="737"/>
      </w:tblGrid>
      <w:tr w:rsidR="004E3AF7" w:rsidRPr="004E3AF7" w:rsidTr="0052454F">
        <w:trPr>
          <w:trHeight w:val="441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Telephely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 w:val="restart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Déryné Kulturális Központ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mb. igazgató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gazdasági csoportvezető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gazdasági ügyintéző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pénzügyi ügyintéző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közművelődési szakember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közművelődési munkatárs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technikus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portás-karbantartó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portás- festő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titkárnő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takarítónő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 w:val="restart"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Csokonai Könyvtár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könyvtári csoportvezető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könyvtáros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gyermekkönyvtáros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cantSplit/>
          <w:trHeight w:val="261"/>
          <w:jc w:val="center"/>
        </w:trPr>
        <w:tc>
          <w:tcPr>
            <w:tcW w:w="3081" w:type="dxa"/>
            <w:vMerge w:val="restart"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Sport Központ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fűtő- karbantartó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  <w:textDirection w:val="btLr"/>
          </w:tcPr>
          <w:p w:rsidR="004E3AF7" w:rsidRPr="004E3AF7" w:rsidRDefault="004E3AF7" w:rsidP="005245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AF7" w:rsidRPr="004E3AF7" w:rsidTr="0052454F">
        <w:trPr>
          <w:jc w:val="center"/>
        </w:trPr>
        <w:tc>
          <w:tcPr>
            <w:tcW w:w="3081" w:type="dxa"/>
            <w:vMerge/>
            <w:shd w:val="clear" w:color="auto" w:fill="auto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közművelődési munkatárs</w:t>
            </w:r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trHeight w:val="377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Liget úti Sportpálya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pálya karbantartó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jc w:val="center"/>
        </w:trPr>
        <w:tc>
          <w:tcPr>
            <w:tcW w:w="6561" w:type="dxa"/>
            <w:gridSpan w:val="2"/>
            <w:shd w:val="clear" w:color="auto" w:fill="D9D9D9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737" w:type="dxa"/>
            <w:shd w:val="clear" w:color="auto" w:fill="D9D9D9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24 fő</w:t>
            </w:r>
          </w:p>
        </w:tc>
      </w:tr>
    </w:tbl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Déryné Kulturális, Turisztikai, Sport Központ és Könyvtár személyi állományának korcsoportos megoszlása az alábbiak szerint alakult: 30-40-év között 3 fő, 40-50 év között 10 fő, 50-60 év között 8 fő, 60 év felett 3 fő. Öt fő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5 éven belül éri el az öregségi nyugdíjkorhatárt, illetve a nők kedvezményes nyugdíjra jogosultságát.</w:t>
      </w:r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2790825"/>
            <wp:effectExtent l="0" t="0" r="0" b="0"/>
            <wp:docPr id="1" name="Objektu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>A személyi állomány legmagasabb iskolai végzettség szerinti összetétele: 1 fő általános iskolai, 6 fő szakmunkásképző, 7 fő érettségivel rendelkező, 5 fő főiskolai, 5 fő egyetemi végzettségű.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2790825"/>
            <wp:effectExtent l="0" t="0" r="0" b="0"/>
            <wp:docPr id="2" name="Objekt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2020-ban az intézmény </w:t>
      </w:r>
    </w:p>
    <w:p w:rsidR="004E3AF7" w:rsidRPr="004E3AF7" w:rsidRDefault="004E3AF7" w:rsidP="004E3AF7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12 munkatársa vett részt a </w:t>
      </w:r>
      <w:r w:rsidRPr="004E3AF7">
        <w:rPr>
          <w:rFonts w:ascii="Times New Roman" w:hAnsi="Times New Roman" w:cs="Times New Roman"/>
          <w:i/>
          <w:sz w:val="24"/>
          <w:szCs w:val="24"/>
        </w:rPr>
        <w:t xml:space="preserve">Közösségfejlesztés gyakorlata </w:t>
      </w:r>
      <w:r w:rsidRPr="004E3AF7">
        <w:rPr>
          <w:rFonts w:ascii="Times New Roman" w:hAnsi="Times New Roman" w:cs="Times New Roman"/>
          <w:sz w:val="24"/>
          <w:szCs w:val="24"/>
        </w:rPr>
        <w:t xml:space="preserve">elnevezésű 120 órás akkreditált képzési programon, </w:t>
      </w:r>
    </w:p>
    <w:p w:rsidR="004E3AF7" w:rsidRPr="004E3AF7" w:rsidRDefault="004E3AF7" w:rsidP="004E3AF7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1fő </w:t>
      </w:r>
      <w:r w:rsidRPr="004E3AF7">
        <w:rPr>
          <w:rFonts w:ascii="Times New Roman" w:hAnsi="Times New Roman" w:cs="Times New Roman"/>
          <w:i/>
          <w:sz w:val="24"/>
          <w:szCs w:val="24"/>
        </w:rPr>
        <w:t>F</w:t>
      </w:r>
      <w:r w:rsidRPr="004E3AF7">
        <w:rPr>
          <w:rFonts w:ascii="Times New Roman" w:hAnsi="Times New Roman" w:cs="Times New Roman"/>
          <w:bCs/>
          <w:i/>
          <w:sz w:val="24"/>
          <w:szCs w:val="24"/>
        </w:rPr>
        <w:t xml:space="preserve">orrásteremtési </w:t>
      </w:r>
      <w:proofErr w:type="gramStart"/>
      <w:r w:rsidRPr="004E3AF7">
        <w:rPr>
          <w:rFonts w:ascii="Times New Roman" w:hAnsi="Times New Roman" w:cs="Times New Roman"/>
          <w:bCs/>
          <w:i/>
          <w:sz w:val="24"/>
          <w:szCs w:val="24"/>
        </w:rPr>
        <w:t>kompetenciák</w:t>
      </w:r>
      <w:proofErr w:type="gramEnd"/>
      <w:r w:rsidRPr="004E3AF7">
        <w:rPr>
          <w:rFonts w:ascii="Times New Roman" w:hAnsi="Times New Roman" w:cs="Times New Roman"/>
          <w:bCs/>
          <w:i/>
          <w:sz w:val="24"/>
          <w:szCs w:val="24"/>
        </w:rPr>
        <w:t xml:space="preserve"> a civil közösségekben</w:t>
      </w:r>
      <w:r w:rsidRPr="004E3AF7">
        <w:rPr>
          <w:rFonts w:ascii="Times New Roman" w:hAnsi="Times New Roman" w:cs="Times New Roman"/>
          <w:bCs/>
          <w:sz w:val="24"/>
          <w:szCs w:val="24"/>
        </w:rPr>
        <w:t xml:space="preserve"> 100 órás engedélyezett képzésen,</w:t>
      </w:r>
    </w:p>
    <w:p w:rsidR="004E3AF7" w:rsidRPr="004E3AF7" w:rsidRDefault="004E3AF7" w:rsidP="004E3AF7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1 fő </w:t>
      </w:r>
      <w:proofErr w:type="gramStart"/>
      <w:r w:rsidRPr="004E3AF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E3AF7">
        <w:rPr>
          <w:rFonts w:ascii="Times New Roman" w:hAnsi="Times New Roman" w:cs="Times New Roman"/>
          <w:i/>
          <w:sz w:val="24"/>
          <w:szCs w:val="24"/>
        </w:rPr>
        <w:t xml:space="preserve"> szerzői jog a könyvtárakban</w:t>
      </w:r>
      <w:r w:rsidRPr="004E3AF7">
        <w:rPr>
          <w:rFonts w:ascii="Times New Roman" w:hAnsi="Times New Roman" w:cs="Times New Roman"/>
          <w:sz w:val="24"/>
          <w:szCs w:val="24"/>
        </w:rPr>
        <w:t xml:space="preserve"> megnevezésű 30 órás, akkreditált szakmai továbbképzésen, </w:t>
      </w:r>
    </w:p>
    <w:p w:rsidR="004E3AF7" w:rsidRPr="004E3AF7" w:rsidRDefault="004E3AF7" w:rsidP="004E3AF7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Cs/>
          <w:sz w:val="24"/>
          <w:szCs w:val="24"/>
        </w:rPr>
        <w:t xml:space="preserve">1 fő </w:t>
      </w:r>
      <w:r w:rsidRPr="004E3AF7">
        <w:rPr>
          <w:rFonts w:ascii="Times New Roman" w:hAnsi="Times New Roman" w:cs="Times New Roman"/>
          <w:sz w:val="24"/>
          <w:szCs w:val="24"/>
        </w:rPr>
        <w:t xml:space="preserve">a Nemzeti Művelődési Intézet távoktatási formában megvalósuló </w:t>
      </w:r>
      <w:r w:rsidRPr="004E3AF7">
        <w:rPr>
          <w:rFonts w:ascii="Times New Roman" w:hAnsi="Times New Roman" w:cs="Times New Roman"/>
          <w:i/>
          <w:sz w:val="24"/>
          <w:szCs w:val="24"/>
        </w:rPr>
        <w:t>Színháziskola</w:t>
      </w:r>
      <w:r w:rsidRPr="004E3AF7">
        <w:rPr>
          <w:rFonts w:ascii="Times New Roman" w:hAnsi="Times New Roman" w:cs="Times New Roman"/>
          <w:sz w:val="24"/>
          <w:szCs w:val="24"/>
        </w:rPr>
        <w:t xml:space="preserve"> – 30 órás akkreditált pedagógus továbbképzési programjában.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Cmsor3"/>
        <w:ind w:left="720"/>
        <w:rPr>
          <w:rFonts w:ascii="Times New Roman" w:hAnsi="Times New Roman" w:cs="Times New Roman"/>
          <w:sz w:val="24"/>
          <w:szCs w:val="24"/>
        </w:rPr>
      </w:pPr>
      <w:bookmarkStart w:id="7" w:name="_Toc64280159"/>
      <w:r w:rsidRPr="004E3AF7">
        <w:rPr>
          <w:rFonts w:ascii="Times New Roman" w:hAnsi="Times New Roman" w:cs="Times New Roman"/>
          <w:sz w:val="24"/>
          <w:szCs w:val="24"/>
        </w:rPr>
        <w:t>Közfoglalkoztatás</w:t>
      </w:r>
      <w:bookmarkEnd w:id="7"/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Két ütemben csatlakoztunk a közfoglalkoztatási programhoz. A résztvevők a meghatározott időszakban napi 8 órában látták el feladataikat az intézmény telephelyein. Segédmunkás és a karbantartó munkakörökben foglalkoztattuk, foglalkoztatjuk őket. Munkájuk nélkülözhetetlen a napi feladatellátás során éppúgy, mint a rendezvények tervezése, előkészítése és lezárása idején.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55"/>
        <w:gridCol w:w="2679"/>
        <w:gridCol w:w="2655"/>
      </w:tblGrid>
      <w:tr w:rsidR="004E3AF7" w:rsidRPr="004E3AF7" w:rsidTr="0052454F">
        <w:tc>
          <w:tcPr>
            <w:tcW w:w="1101" w:type="dxa"/>
            <w:shd w:val="clear" w:color="auto" w:fill="BFBFBF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Ütem</w:t>
            </w:r>
          </w:p>
        </w:tc>
        <w:tc>
          <w:tcPr>
            <w:tcW w:w="2855" w:type="dxa"/>
            <w:shd w:val="clear" w:color="auto" w:fill="BFBFBF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Időszak</w:t>
            </w:r>
          </w:p>
        </w:tc>
        <w:tc>
          <w:tcPr>
            <w:tcW w:w="2679" w:type="dxa"/>
            <w:shd w:val="clear" w:color="auto" w:fill="BFBFBF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Segédmunkás (fő)</w:t>
            </w:r>
          </w:p>
        </w:tc>
        <w:tc>
          <w:tcPr>
            <w:tcW w:w="2655" w:type="dxa"/>
            <w:shd w:val="clear" w:color="auto" w:fill="BFBFBF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Karbantartó (fő)</w:t>
            </w:r>
          </w:p>
        </w:tc>
      </w:tr>
      <w:tr w:rsidR="004E3AF7" w:rsidRPr="004E3AF7" w:rsidTr="0052454F">
        <w:tc>
          <w:tcPr>
            <w:tcW w:w="1101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5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2019.03.01.-2020.02.29.</w:t>
            </w:r>
          </w:p>
        </w:tc>
        <w:tc>
          <w:tcPr>
            <w:tcW w:w="2679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5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AF7" w:rsidRPr="004E3AF7" w:rsidTr="0052454F">
        <w:tc>
          <w:tcPr>
            <w:tcW w:w="1101" w:type="dxa"/>
            <w:vMerge w:val="restart"/>
            <w:shd w:val="clear" w:color="auto" w:fill="auto"/>
            <w:vAlign w:val="center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2020.03.01.-2021.02.28.</w:t>
            </w:r>
          </w:p>
        </w:tc>
        <w:tc>
          <w:tcPr>
            <w:tcW w:w="2679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AF7" w:rsidRPr="004E3AF7" w:rsidTr="0052454F">
        <w:tc>
          <w:tcPr>
            <w:tcW w:w="1101" w:type="dxa"/>
            <w:vMerge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2020.06.01.-2021.02.28.</w:t>
            </w:r>
          </w:p>
        </w:tc>
        <w:tc>
          <w:tcPr>
            <w:tcW w:w="2679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Cmsor3"/>
        <w:ind w:left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bookmarkStart w:id="8" w:name="_Toc64280160"/>
      <w:r w:rsidRPr="004E3AF7">
        <w:rPr>
          <w:rFonts w:ascii="Times New Roman" w:hAnsi="Times New Roman" w:cs="Times New Roman"/>
          <w:sz w:val="24"/>
          <w:szCs w:val="24"/>
        </w:rPr>
        <w:lastRenderedPageBreak/>
        <w:t>Közösségi szolgálatosok, önkéntesek</w:t>
      </w:r>
      <w:bookmarkEnd w:id="8"/>
    </w:p>
    <w:p w:rsidR="004E3AF7" w:rsidRPr="004E3AF7" w:rsidRDefault="004E3AF7" w:rsidP="004E3AF7">
      <w:pPr>
        <w:pStyle w:val="Cmsor1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9" w:name="_Toc63861953"/>
      <w:bookmarkStart w:id="10" w:name="_Toc63862019"/>
      <w:bookmarkStart w:id="11" w:name="_Toc63865383"/>
      <w:bookmarkEnd w:id="9"/>
      <w:bookmarkEnd w:id="10"/>
      <w:bookmarkEnd w:id="11"/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2" w:name="_Toc63603734"/>
      <w:bookmarkStart w:id="13" w:name="_Toc63858972"/>
      <w:bookmarkStart w:id="14" w:name="_Toc63859571"/>
      <w:r w:rsidRPr="004E3AF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E3AF7">
        <w:rPr>
          <w:rFonts w:ascii="Times New Roman" w:hAnsi="Times New Roman" w:cs="Times New Roman"/>
          <w:sz w:val="24"/>
          <w:szCs w:val="24"/>
        </w:rPr>
        <w:t>„</w:t>
      </w:r>
      <w:r w:rsidRPr="004E3AF7">
        <w:rPr>
          <w:rFonts w:ascii="Times New Roman" w:hAnsi="Times New Roman" w:cs="Times New Roman"/>
          <w:i/>
          <w:sz w:val="24"/>
          <w:szCs w:val="24"/>
        </w:rPr>
        <w:t>közösségi szolgálat: szociális, környezetvédelmi, a tanuló helyi közösségének javát szolgáló, szervezett keretek között folytatott, anyagi érdektől független, egyéni vagy csoportos tevékenység és annak pedagógiai feldolgozása.”</w:t>
      </w:r>
      <w:r w:rsidRPr="004E3AF7">
        <w:rPr>
          <w:rFonts w:ascii="Times New Roman" w:hAnsi="Times New Roman" w:cs="Times New Roman"/>
          <w:sz w:val="24"/>
          <w:szCs w:val="24"/>
        </w:rPr>
        <w:t xml:space="preserve"> (2011. évi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CXC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. törvény a nemzeti köznevelésről).</w:t>
      </w:r>
      <w:bookmarkEnd w:id="12"/>
      <w:bookmarkEnd w:id="13"/>
      <w:bookmarkEnd w:id="14"/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városban működő három középiskolával 2013-ban kötöttünk együttműködési megállapodást az iskolai közösségi szolgálat közös lebonyolításáról. A Karcagi Nagykun Református Gimnázium és Egészségügyi Szakgimnázium,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KSZC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Varró István Technikum, Szakközépiskola és Kollégium, valamint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Szentannai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Sámuel Református Gimnázium, Technikum és Kollégium mellett lehetőséget biztosítunk további 14 középiskola karcagi diákjainak is az 50 óra közösségszolgálati idő letöltésére. Tapasztalataink szerint a 9-11. évfolyamos diákok szívesen jelentkeznek a közművelődési és a könyvtári területhez, a játszóházi foglalkozásokhoz, sport és szabadtéri rendezvényekhez kapcsolódó feladatok elvégzésére. A járvány hatásai itt is érezhetőek, hiszen ebben az évben a korlátozások és a kevesebb rendezvény miatt nem tudtunk középiskolás diákokat fogadni.</w:t>
      </w:r>
    </w:p>
    <w:p w:rsidR="004E3AF7" w:rsidRPr="004E3AF7" w:rsidRDefault="004E3AF7" w:rsidP="004E3AF7">
      <w:pPr>
        <w:pStyle w:val="Listaszerbekezds"/>
        <w:tabs>
          <w:tab w:val="left" w:pos="1317"/>
        </w:tabs>
        <w:spacing w:line="276" w:lineRule="auto"/>
        <w:ind w:left="0" w:right="600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Cmsor3"/>
        <w:ind w:left="720"/>
        <w:rPr>
          <w:rFonts w:ascii="Times New Roman" w:hAnsi="Times New Roman" w:cs="Times New Roman"/>
          <w:sz w:val="24"/>
          <w:szCs w:val="24"/>
        </w:rPr>
      </w:pPr>
      <w:bookmarkStart w:id="15" w:name="_Toc64280161"/>
      <w:r w:rsidRPr="004E3AF7">
        <w:rPr>
          <w:rFonts w:ascii="Times New Roman" w:hAnsi="Times New Roman" w:cs="Times New Roman"/>
          <w:sz w:val="24"/>
          <w:szCs w:val="24"/>
        </w:rPr>
        <w:t>Infrastrukturális feltételrendszer</w:t>
      </w:r>
      <w:bookmarkEnd w:id="15"/>
    </w:p>
    <w:p w:rsidR="004E3AF7" w:rsidRPr="004E3AF7" w:rsidRDefault="004E3AF7" w:rsidP="004E3AF7">
      <w:pPr>
        <w:pStyle w:val="Listaszerbekezds"/>
        <w:tabs>
          <w:tab w:val="left" w:pos="1317"/>
        </w:tabs>
        <w:spacing w:line="276" w:lineRule="auto"/>
        <w:ind w:right="600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Listaszerbekezds"/>
        <w:tabs>
          <w:tab w:val="left" w:pos="709"/>
        </w:tabs>
        <w:spacing w:line="276" w:lineRule="auto"/>
        <w:ind w:left="0" w:right="2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A Karcag Városi Önkormányzat a többször módosított 16/2011. (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. 31.) „kt” számú határozatának értelmében az intézmény keretében egységes irányítás alatt működnek az alábbi intézmény egységek és</w:t>
      </w:r>
      <w:r w:rsidRPr="004E3A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telephelyek</w:t>
      </w:r>
      <w:r w:rsidRPr="004E3AF7">
        <w:rPr>
          <w:rFonts w:ascii="Times New Roman" w:hAnsi="Times New Roman" w:cs="Times New Roman"/>
          <w:b/>
          <w:sz w:val="24"/>
          <w:szCs w:val="24"/>
        </w:rPr>
        <w:t>: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3"/>
        </w:numPr>
        <w:tabs>
          <w:tab w:val="left" w:pos="2036"/>
          <w:tab w:val="left" w:pos="2037"/>
        </w:tabs>
        <w:autoSpaceDE w:val="0"/>
        <w:autoSpaceDN w:val="0"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Ifjúsági Ház - Karcag, Püspökladányi u. 11. (hrsz.:</w:t>
      </w:r>
      <w:r w:rsidRPr="004E3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3959)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3"/>
        </w:numPr>
        <w:tabs>
          <w:tab w:val="left" w:pos="2036"/>
          <w:tab w:val="left" w:pos="2037"/>
        </w:tabs>
        <w:autoSpaceDE w:val="0"/>
        <w:autoSpaceDN w:val="0"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Csokonai Könyvtár - Karcag, Püspökladányi u. 11. (hrsz.:</w:t>
      </w:r>
      <w:r w:rsidRPr="004E3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3959)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3"/>
        </w:numPr>
        <w:tabs>
          <w:tab w:val="left" w:pos="2036"/>
          <w:tab w:val="left" w:pos="2037"/>
        </w:tabs>
        <w:autoSpaceDE w:val="0"/>
        <w:autoSpaceDN w:val="0"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Sport Központ - Karcag, Kálvin u. 6. (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: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3979)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3"/>
        </w:numPr>
        <w:tabs>
          <w:tab w:val="left" w:pos="2036"/>
          <w:tab w:val="left" w:pos="2037"/>
        </w:tabs>
        <w:autoSpaceDE w:val="0"/>
        <w:autoSpaceDN w:val="0"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Liget Úti Sporttelep - Karcag, Liget út (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: 2942/3,</w:t>
      </w:r>
      <w:r w:rsidRPr="004E3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2947/2)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3"/>
        </w:numPr>
        <w:tabs>
          <w:tab w:val="left" w:pos="2036"/>
          <w:tab w:val="left" w:pos="2037"/>
        </w:tabs>
        <w:autoSpaceDE w:val="0"/>
        <w:autoSpaceDN w:val="0"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Nagykun Látogatóközpont - Karcag, Táncsics krt.46. (hrsz.: 1292)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3"/>
        </w:numPr>
        <w:tabs>
          <w:tab w:val="left" w:pos="2036"/>
          <w:tab w:val="left" w:pos="2037"/>
        </w:tabs>
        <w:autoSpaceDE w:val="0"/>
        <w:autoSpaceDN w:val="0"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Sporttelep - Karcag, Hrsz. 2942/3</w:t>
      </w:r>
    </w:p>
    <w:p w:rsidR="004E3AF7" w:rsidRPr="004E3AF7" w:rsidRDefault="004E3AF7" w:rsidP="004E3AF7">
      <w:pPr>
        <w:pStyle w:val="Szvegtrzs"/>
        <w:tabs>
          <w:tab w:val="left" w:pos="709"/>
        </w:tabs>
        <w:spacing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A székhely épület és a telephelyek zárva tartása alatt az intézmény munkatársai háttérmunkát végeztek. A felújításokat, javításokat munkatársaink végezték el: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Déryné Kulturális Központ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. emeleti folyosójának festése, a belső nyílászárók mázolása,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érdekeltségnövelő támogatásból a Déryné Kulturális Központban a pinceszinten és az 1. emeleti irodafolyosón irattár kerül kialakításra, a polcrendszert helyi vállalkozás készíti el, a szükséges helyiségek kiürítése, előkészítése;</w:t>
      </w:r>
    </w:p>
    <w:p w:rsidR="004E3AF7" w:rsidRPr="004E3AF7" w:rsidRDefault="004E3AF7" w:rsidP="004E3AF7">
      <w:pPr>
        <w:pStyle w:val="Csakszve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3AF7">
        <w:rPr>
          <w:rFonts w:ascii="Times New Roman" w:hAnsi="Times New Roman"/>
          <w:sz w:val="24"/>
          <w:szCs w:val="24"/>
        </w:rPr>
        <w:t xml:space="preserve">a Sport Központban a küzdőtér, öltözők, előtér, mosdók tisztasági festése, a földszinti mosdóajtók mázolása; a 2-es öltözőben csempézés, </w:t>
      </w:r>
      <w:proofErr w:type="gramStart"/>
      <w:r w:rsidRPr="004E3AF7">
        <w:rPr>
          <w:rFonts w:ascii="Times New Roman" w:hAnsi="Times New Roman"/>
          <w:sz w:val="24"/>
          <w:szCs w:val="24"/>
        </w:rPr>
        <w:t>az  1-es</w:t>
      </w:r>
      <w:proofErr w:type="gramEnd"/>
      <w:r w:rsidRPr="004E3AF7">
        <w:rPr>
          <w:rFonts w:ascii="Times New Roman" w:hAnsi="Times New Roman"/>
          <w:sz w:val="24"/>
          <w:szCs w:val="24"/>
        </w:rPr>
        <w:t>, 2-es,  és 4-es öltözőben az ajtók javítása, festése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Ifjúsági Ház-Csokonai Könyvtárban az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esővízelvezető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csatornarendszer javítása; 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hangtechnikai berendezések ellenőrzése, eszközök javítása -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Garry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LiveM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hangfal közép-mélysugárzó felújítás, membrán csere, valamint hangváltó frekvencia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korrekció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.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takarító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az intézmény dolgozói és a közfoglalkoztatott kollégák részére szájmaszkot varrtak.</w:t>
      </w: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bookmarkStart w:id="16" w:name="_Toc64280162"/>
      <w:r w:rsidRPr="004E3AF7">
        <w:rPr>
          <w:rFonts w:ascii="Times New Roman" w:hAnsi="Times New Roman" w:cs="Times New Roman"/>
          <w:sz w:val="24"/>
          <w:szCs w:val="24"/>
        </w:rPr>
        <w:lastRenderedPageBreak/>
        <w:t>Pénzügyi erőforrás</w:t>
      </w:r>
      <w:bookmarkEnd w:id="16"/>
    </w:p>
    <w:p w:rsidR="004E3AF7" w:rsidRPr="004E3AF7" w:rsidRDefault="004E3AF7" w:rsidP="004E3AF7">
      <w:pPr>
        <w:pStyle w:val="Szvegtrzs"/>
        <w:spacing w:line="276" w:lineRule="auto"/>
        <w:ind w:left="1316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3AF7" w:rsidRPr="004E3AF7" w:rsidRDefault="004E3AF7" w:rsidP="004E3AF7">
      <w:pPr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Költségvetés</w:t>
      </w:r>
    </w:p>
    <w:p w:rsidR="004E3AF7" w:rsidRPr="004E3AF7" w:rsidRDefault="004E3AF7" w:rsidP="004E3AF7">
      <w:pPr>
        <w:pStyle w:val="Listaszerbekezds"/>
        <w:tabs>
          <w:tab w:val="left" w:pos="426"/>
        </w:tabs>
        <w:spacing w:line="276" w:lineRule="auto"/>
        <w:ind w:left="567" w:right="6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581"/>
        <w:gridCol w:w="1514"/>
        <w:gridCol w:w="1509"/>
        <w:gridCol w:w="1234"/>
      </w:tblGrid>
      <w:tr w:rsidR="004E3AF7" w:rsidRPr="004E3AF7" w:rsidTr="0052454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2020. évi eredeti előirányzat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2020. módosított előirányzat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2020. tényleges teljesítés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a módosított %-ában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K1 - Személyi juttatások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102 561 951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109 957 932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107 760 917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K2 - Munkaadói járulék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17 485 641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18 626 544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16 185 801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86,89%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K3 - Dologi kiadás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109 388 983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93 425 412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45 483 577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K4 - Támogatás értékű kiadás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K5 - Támogatásértékű működési kiadás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466 043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466 043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K6 - Felhalmozás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3 177 184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878 184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27,64%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K7 - Felújítás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Kiadási előirányzat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229 436 575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225 653 115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170 774 522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75,68%</w:t>
            </w:r>
          </w:p>
        </w:tc>
      </w:tr>
      <w:tr w:rsidR="004E3AF7" w:rsidRPr="004E3AF7" w:rsidTr="0052454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B1 - Működési és felhalmozási célú támogatásértékű bevétel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5 437 500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5 437 500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8 468 832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155,74%</w:t>
            </w:r>
          </w:p>
        </w:tc>
      </w:tr>
      <w:tr w:rsidR="004E3AF7" w:rsidRPr="004E3AF7" w:rsidTr="0052454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B2 - Felhalmozási célú támogatások államháztartáson belülről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Ft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8 800 000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B4 - Működési bevételek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60 679 179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60 679 179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28 663 603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47,24%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B6 - Átvett pénzeszköz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B8131 - Pénzmaradvány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20 997 344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7 359 929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7 359 504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B816 - Önkormányzati támogatás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142 322 552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152 176 507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137 077 491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90,07%</w:t>
            </w:r>
          </w:p>
        </w:tc>
      </w:tr>
      <w:tr w:rsidR="004E3AF7" w:rsidRPr="004E3AF7" w:rsidTr="0052454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Bevételi előirányzat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229 436 575 Ft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225 653 115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190 369 430 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84,36%</w:t>
            </w:r>
          </w:p>
        </w:tc>
      </w:tr>
    </w:tbl>
    <w:p w:rsidR="004E3AF7" w:rsidRPr="004E3AF7" w:rsidRDefault="004E3AF7" w:rsidP="004E3AF7">
      <w:pPr>
        <w:pStyle w:val="Szvegtrzs"/>
        <w:spacing w:line="276" w:lineRule="auto"/>
        <w:ind w:left="1316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Pályázatok</w:t>
      </w:r>
    </w:p>
    <w:p w:rsidR="004E3AF7" w:rsidRPr="004E3AF7" w:rsidRDefault="004E3AF7" w:rsidP="004E3AF7">
      <w:pPr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szakmai munka feltételeinek javítása érdekében keressük a pályázati lehetőségeket.</w:t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2020. évi nyertes pályázataink: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1418"/>
        <w:gridCol w:w="3827"/>
      </w:tblGrid>
      <w:tr w:rsidR="004E3AF7" w:rsidRPr="004E3AF7" w:rsidTr="0052454F">
        <w:trPr>
          <w:trHeight w:val="31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Pályázat címe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Elnyert összeg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Támogató</w:t>
            </w:r>
          </w:p>
        </w:tc>
      </w:tr>
      <w:tr w:rsidR="004E3AF7" w:rsidRPr="004E3AF7" w:rsidTr="0052454F">
        <w:trPr>
          <w:trHeight w:val="31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Hosszabb időtartamú közfoglalkoztatás támogatása </w:t>
            </w:r>
          </w:p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(2019.03.01-2020.02.29)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31.766.044 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JNSZ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Megyei Kormányhivatal Munkaügyi </w:t>
            </w: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Központja                                 (</w:t>
            </w:r>
            <w:proofErr w:type="gram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JN-03M/01/5459-2/2019)</w:t>
            </w:r>
          </w:p>
        </w:tc>
      </w:tr>
      <w:tr w:rsidR="004E3AF7" w:rsidRPr="004E3AF7" w:rsidTr="0052454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Hosszabb időtartamú közfoglalkoztatás támogatása (2020.03.01-2021.02.28)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9.841.704 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JNSZ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Megyei Kormányhivatal Munkaügyi </w:t>
            </w: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Központja                                 (</w:t>
            </w:r>
            <w:proofErr w:type="gram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JN-03M/01/005918-2/2020)</w:t>
            </w:r>
          </w:p>
        </w:tc>
      </w:tr>
      <w:tr w:rsidR="004E3AF7" w:rsidRPr="004E3AF7" w:rsidTr="0052454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Csoóri Sándor Pályázat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800.000 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Emberi Erőforrások Minisztériuma (CSSP61742-472/2020)</w:t>
            </w:r>
          </w:p>
        </w:tc>
      </w:tr>
      <w:tr w:rsidR="004E3AF7" w:rsidRPr="004E3AF7" w:rsidTr="0052454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Zenei </w:t>
            </w: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produkciók</w:t>
            </w:r>
            <w:proofErr w:type="gram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támogatása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8.800.000 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Emberi Erőforrás Támogatáskezelő (ZPT-B-2020-0097)</w:t>
            </w:r>
          </w:p>
        </w:tc>
      </w:tr>
      <w:tr w:rsidR="004E3AF7" w:rsidRPr="004E3AF7" w:rsidTr="0052454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Informatika a </w:t>
            </w: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 szolgálatában</w:t>
            </w:r>
            <w:proofErr w:type="gram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673.000 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Országos Informatikai Programiroda</w:t>
            </w:r>
          </w:p>
        </w:tc>
      </w:tr>
      <w:tr w:rsidR="004E3AF7" w:rsidRPr="004E3AF7" w:rsidTr="0052454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Közösségfejlesztő és hagyományőrző rendezvények szervezése Karcagon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48.222.039 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TOP-7.1.1-16-H-068-2.1.1</w:t>
            </w:r>
          </w:p>
        </w:tc>
      </w:tr>
    </w:tbl>
    <w:p w:rsidR="004E3AF7" w:rsidRPr="004E3AF7" w:rsidRDefault="004E3AF7" w:rsidP="004E3AF7">
      <w:pPr>
        <w:pStyle w:val="Csakszveg"/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3AF7" w:rsidRPr="004E3AF7" w:rsidRDefault="004E3AF7" w:rsidP="004E3AF7">
      <w:pPr>
        <w:pStyle w:val="Csakszveg"/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3AF7"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  <w:r w:rsidRPr="004E3AF7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Csoóri Sándor Pályázat</w:t>
      </w:r>
    </w:p>
    <w:p w:rsidR="004E3AF7" w:rsidRPr="004E3AF7" w:rsidRDefault="004E3AF7" w:rsidP="004E3AF7">
      <w:pPr>
        <w:pStyle w:val="Csakszve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3AF7" w:rsidRPr="004E3AF7" w:rsidRDefault="004E3AF7" w:rsidP="004E3AF7">
      <w:pPr>
        <w:pStyle w:val="Csakszve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3AF7">
        <w:rPr>
          <w:rFonts w:ascii="Times New Roman" w:hAnsi="Times New Roman"/>
          <w:sz w:val="24"/>
          <w:szCs w:val="24"/>
        </w:rPr>
        <w:t>Az intézmény az Emberi Erőforrások Minisztériuma által kiírt Hazai néptáncegyüttesek szakmai támogatása, programjának megvalósítása, közösségek megerősítése című felhívásra</w:t>
      </w:r>
      <w:r w:rsidRPr="004E3AF7">
        <w:rPr>
          <w:rFonts w:ascii="Times New Roman" w:hAnsi="Times New Roman"/>
          <w:i/>
          <w:sz w:val="24"/>
          <w:szCs w:val="24"/>
        </w:rPr>
        <w:t xml:space="preserve"> „Ez a kicsi mulatság, </w:t>
      </w:r>
      <w:proofErr w:type="gramStart"/>
      <w:r w:rsidRPr="004E3AF7">
        <w:rPr>
          <w:rFonts w:ascii="Times New Roman" w:hAnsi="Times New Roman"/>
          <w:i/>
          <w:sz w:val="24"/>
          <w:szCs w:val="24"/>
        </w:rPr>
        <w:t>tartana</w:t>
      </w:r>
      <w:proofErr w:type="gramEnd"/>
      <w:r w:rsidRPr="004E3AF7">
        <w:rPr>
          <w:rFonts w:ascii="Times New Roman" w:hAnsi="Times New Roman"/>
          <w:i/>
          <w:sz w:val="24"/>
          <w:szCs w:val="24"/>
        </w:rPr>
        <w:t xml:space="preserve"> míg a világ!"- a magyar</w:t>
      </w:r>
      <w:r w:rsidRPr="004E3AF7">
        <w:rPr>
          <w:rFonts w:ascii="Times New Roman" w:hAnsi="Times New Roman"/>
          <w:b/>
          <w:sz w:val="24"/>
          <w:szCs w:val="24"/>
        </w:rPr>
        <w:t xml:space="preserve"> </w:t>
      </w:r>
      <w:r w:rsidRPr="004E3AF7">
        <w:rPr>
          <w:rFonts w:ascii="Times New Roman" w:hAnsi="Times New Roman"/>
          <w:i/>
          <w:sz w:val="24"/>
          <w:szCs w:val="24"/>
        </w:rPr>
        <w:t>népélet jeles napjai</w:t>
      </w:r>
      <w:r w:rsidRPr="004E3AF7">
        <w:rPr>
          <w:rFonts w:ascii="Times New Roman" w:hAnsi="Times New Roman"/>
          <w:sz w:val="24"/>
          <w:szCs w:val="24"/>
        </w:rPr>
        <w:t xml:space="preserve"> címmel pályázatot nyújtott be. </w:t>
      </w:r>
    </w:p>
    <w:p w:rsidR="004E3AF7" w:rsidRPr="004E3AF7" w:rsidRDefault="004E3AF7" w:rsidP="004E3AF7">
      <w:pPr>
        <w:pStyle w:val="Csakszve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3AF7">
        <w:rPr>
          <w:rFonts w:ascii="Times New Roman" w:hAnsi="Times New Roman"/>
          <w:sz w:val="24"/>
          <w:szCs w:val="24"/>
        </w:rPr>
        <w:t>A pályázati dokumentációban foglaltak szerint a Déryné Kulturális, Turisztikai, Sport Központ és Könyvtár néptánccsoportjai a magyar népélet jeles napjait feldolgozó műsorral készülnek, melyben bemutatják a megtanult táncokat. Terveink szerint az előadások élő népzenekari kísérettel valósulnak meg. A döntés értelmében 800 ezer Ft pályázati forrást nyertünk, melyet a jelenleg érvényben lévő szabályozás szerint 2021. június 30-ig használhatunk fel.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 xml:space="preserve">Zenei </w:t>
      </w:r>
      <w:proofErr w:type="gramStart"/>
      <w:r w:rsidRPr="004E3AF7">
        <w:rPr>
          <w:rFonts w:ascii="Times New Roman" w:hAnsi="Times New Roman" w:cs="Times New Roman"/>
          <w:b/>
          <w:sz w:val="24"/>
          <w:szCs w:val="24"/>
        </w:rPr>
        <w:t>produkciók</w:t>
      </w:r>
      <w:proofErr w:type="gramEnd"/>
      <w:r w:rsidRPr="004E3AF7">
        <w:rPr>
          <w:rFonts w:ascii="Times New Roman" w:hAnsi="Times New Roman" w:cs="Times New Roman"/>
          <w:b/>
          <w:sz w:val="24"/>
          <w:szCs w:val="24"/>
        </w:rPr>
        <w:t xml:space="preserve"> támogatása </w:t>
      </w: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Emberi Erőforrások Minisztériuma és a Petőfi Irodalmi Múzeum felhívására sikerrel nyújtottunk be pályázatot. Az Ifjúsági Ház infrastrukturális fejlesztése - eredeti, ma már korszerűtlen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termi ablakainak, bejárati ajtajának, lépcsőházi üvegfalának cseréje - hozzájárul a szórakoztató könnyűzenei zenei rendezvények magas színvonalú lebonyolításához, a környezeti zajártalom csökkentéséhez, a hatékony energiafelhasználáshoz. A kiírásnak megfelelően vállaltuk 12 könnyűzenei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lebonyolítását. A program összeállításakor arra törekszünk, hogy valamennyi korosztály számára színvonalas programot kínáljunk. Az országos hírű művészek mellett, a helyi együttesek számára is szeretnénk bemutatkozási lehetőséget biztosítani.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 xml:space="preserve">Informatika a </w:t>
      </w:r>
      <w:proofErr w:type="gramStart"/>
      <w:r w:rsidRPr="004E3AF7">
        <w:rPr>
          <w:rFonts w:ascii="Times New Roman" w:hAnsi="Times New Roman" w:cs="Times New Roman"/>
          <w:b/>
          <w:sz w:val="24"/>
          <w:szCs w:val="24"/>
        </w:rPr>
        <w:t>köz szolgálatában</w:t>
      </w:r>
      <w:proofErr w:type="gramEnd"/>
      <w:r w:rsidRPr="004E3AF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NormlWeb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Informatikai eszközparkunk fejlesztését az Országos Informatikai Programiroda </w:t>
      </w:r>
      <w:r w:rsidRPr="004E3AF7">
        <w:rPr>
          <w:rFonts w:ascii="Times New Roman" w:hAnsi="Times New Roman" w:cs="Times New Roman"/>
          <w:i/>
          <w:sz w:val="24"/>
          <w:szCs w:val="24"/>
        </w:rPr>
        <w:t xml:space="preserve">"Informatika a </w:t>
      </w:r>
      <w:proofErr w:type="gramStart"/>
      <w:r w:rsidRPr="004E3AF7">
        <w:rPr>
          <w:rFonts w:ascii="Times New Roman" w:hAnsi="Times New Roman" w:cs="Times New Roman"/>
          <w:i/>
          <w:sz w:val="24"/>
          <w:szCs w:val="24"/>
        </w:rPr>
        <w:t>köz szolgálatában</w:t>
      </w:r>
      <w:proofErr w:type="gramEnd"/>
      <w:r w:rsidRPr="004E3AF7">
        <w:rPr>
          <w:rFonts w:ascii="Times New Roman" w:hAnsi="Times New Roman" w:cs="Times New Roman"/>
          <w:i/>
          <w:sz w:val="24"/>
          <w:szCs w:val="24"/>
        </w:rPr>
        <w:t xml:space="preserve"> 2020"</w:t>
      </w:r>
      <w:r w:rsidRPr="004E3AF7">
        <w:rPr>
          <w:rFonts w:ascii="Times New Roman" w:hAnsi="Times New Roman" w:cs="Times New Roman"/>
          <w:sz w:val="24"/>
          <w:szCs w:val="24"/>
        </w:rPr>
        <w:t xml:space="preserve"> című pályázati támogatásából valósítottuk meg. A pályázat célja: Lehetőség teremtése a közt szolgáló szervezetek és az általuk fenntartott intézmények számára, számítógépparkjuk bővítésére. </w:t>
      </w:r>
    </w:p>
    <w:p w:rsidR="004E3AF7" w:rsidRPr="004E3AF7" w:rsidRDefault="004E3AF7" w:rsidP="004E3AF7">
      <w:pPr>
        <w:pStyle w:val="NormlWeb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intézmény 8 db számítógépet vásárolt 673.400,- Ft értékben, ebből 6 db-ot a Csokonai Könyvtárban, 2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db  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Déryné Kulturális Központban került elhelyezésre.</w:t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4E3AF7" w:rsidRPr="004E3AF7" w:rsidRDefault="004E3AF7" w:rsidP="004E3AF7">
      <w:pPr>
        <w:pStyle w:val="Szvegtrzs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 xml:space="preserve">Közösségfejlesztő és hagyományőrző rendezvények szervezése Karcagon </w:t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spacing w:after="36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TOP-7.1.1-16-H-068-2.1.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kódszámú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Hagyományőrző, közösségépítő és kulturális programok szervezése című helyi felhívásra benyújtott </w:t>
      </w:r>
      <w:r w:rsidRPr="004E3AF7">
        <w:rPr>
          <w:rFonts w:ascii="Times New Roman" w:hAnsi="Times New Roman" w:cs="Times New Roman"/>
          <w:i/>
          <w:sz w:val="24"/>
          <w:szCs w:val="24"/>
        </w:rPr>
        <w:t xml:space="preserve">Közösségfejlesztő és hagyományőrző rendezvények szervezése Karcagon </w:t>
      </w:r>
      <w:r w:rsidRPr="004E3AF7">
        <w:rPr>
          <w:rFonts w:ascii="Times New Roman" w:hAnsi="Times New Roman" w:cs="Times New Roman"/>
          <w:sz w:val="24"/>
          <w:szCs w:val="24"/>
        </w:rPr>
        <w:t xml:space="preserve">című támogatási kérelmünket a Karcag Városért Helyi Akciócsoport támogatásra javasolta. Jelenleg az Irányító Hatóság ellenőrzését és végső döntését várjuk. A pályázatban megjelölt programok megvalósításával célunk a kulturális értékek és hagyományok megőrzése, népszerűsítése: olyan programok megvalósítása, </w:t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>amelyek hozzájárulnak a város sokszínű kulturális életének, hagyományainak ápolásához, bemutatásához, a múlt értékeinek tovább örökítéséhez, azok jelen korba való beépítéséhez.</w:t>
      </w:r>
    </w:p>
    <w:p w:rsidR="004E3AF7" w:rsidRPr="004E3AF7" w:rsidRDefault="004E3AF7" w:rsidP="004E3AF7">
      <w:pPr>
        <w:pStyle w:val="Cmsor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ind w:left="432" w:hanging="432"/>
        <w:jc w:val="left"/>
        <w:rPr>
          <w:rFonts w:ascii="Times New Roman" w:hAnsi="Times New Roman" w:cs="Times New Roman"/>
          <w:sz w:val="24"/>
          <w:szCs w:val="24"/>
        </w:rPr>
      </w:pPr>
      <w:bookmarkStart w:id="17" w:name="_Toc64280163"/>
      <w:r w:rsidRPr="004E3AF7">
        <w:rPr>
          <w:rFonts w:ascii="Times New Roman" w:hAnsi="Times New Roman" w:cs="Times New Roman"/>
          <w:sz w:val="24"/>
          <w:szCs w:val="24"/>
        </w:rPr>
        <w:t>Partnerkapcsolatok</w:t>
      </w:r>
      <w:bookmarkEnd w:id="17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bookmarkStart w:id="18" w:name="_Toc64280164"/>
      <w:r w:rsidRPr="004E3AF7">
        <w:rPr>
          <w:rFonts w:ascii="Times New Roman" w:hAnsi="Times New Roman" w:cs="Times New Roman"/>
          <w:sz w:val="24"/>
          <w:szCs w:val="24"/>
        </w:rPr>
        <w:t>Települési kapcsolatrendszer</w:t>
      </w:r>
      <w:bookmarkEnd w:id="18"/>
    </w:p>
    <w:p w:rsidR="004E3AF7" w:rsidRPr="004E3AF7" w:rsidRDefault="004E3AF7" w:rsidP="004E3AF7">
      <w:pPr>
        <w:pStyle w:val="Szvegtrzs"/>
        <w:spacing w:line="276" w:lineRule="auto"/>
        <w:ind w:left="956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right="2"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Programjaink megvalósítása során évek óta szorosan együttműködünk a városban működő egyházakkal, oktatási-nevelési intézményekkel, civil szervezetekkel, vállalkozásokkal.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közreműködésükkel, együttműködésükkel valósulhatnak meg a városi rendezvények. Kölcsönösen segítjük egymást a rendezvények tervezése, szervezése, lebonyolítása idején. A városban működő oktatási, nevelési intézmények számára – ünnepi megemlékezések, iskolai műsorok, gálaműsorok megrendezéséhez – kedvezményesen biztosítottuk a termek és az infrastruktúra használatát. Hangtechnikai feladatok ellátását vállaltuk az intézményegységeken kívül eső területeken is.</w:t>
      </w:r>
    </w:p>
    <w:p w:rsidR="004E3AF7" w:rsidRPr="004E3AF7" w:rsidRDefault="004E3AF7" w:rsidP="004E3AF7">
      <w:pPr>
        <w:pStyle w:val="Szvegtrzs"/>
        <w:spacing w:line="276" w:lineRule="auto"/>
        <w:ind w:right="2"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teljesség igénye nélkül megemlítve néhány intézményt, szervezet, amelyek hathatós közreműködésére, munkájára a rendezvények szervezésénél hosszú idő óta folyamatosan és feltétlenül számíthatunk: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Karcagi Tankerületi Központ és intézményei - Karcagi Általános Iskola és Alapfokú Művészeti Iskola, Karcagi Arany János Általános Iskola)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Madarász Imre Egyesített Óvoda,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line="276" w:lineRule="auto"/>
        <w:ind w:left="709" w:hanging="70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Karcagi Református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 xml:space="preserve">Egyházközség és intézményei - Karcagi Nagykun Református Gimnázium és Egészségügyi Szakgimnázium,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Szentannai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Sámuel Református Gimnázium, Technikum és Kollégium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line="276" w:lineRule="auto"/>
        <w:ind w:left="709" w:hanging="70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Karcagi Római Katolikus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Egyházközség és intézménye - Györffy István Katolikus Általános Iskola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Szent Pál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Marista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Általános Iskola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line="276" w:lineRule="auto"/>
        <w:ind w:left="709" w:hanging="70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Karcagi Szakképzési Centrum és intézménye -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KSZC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Varró István Technikum, Szakközépiskola és Kollégium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Karcagi Többcélú Kistérségi Társulás Szociális Szolgáltató</w:t>
      </w:r>
      <w:r w:rsidRPr="004E3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Központ,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Városi Önkormányzat</w:t>
      </w:r>
      <w:r w:rsidRPr="004E3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Városgondnoksága,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E3AF7">
        <w:rPr>
          <w:rFonts w:ascii="Times New Roman" w:hAnsi="Times New Roman" w:cs="Times New Roman"/>
          <w:sz w:val="24"/>
          <w:szCs w:val="24"/>
        </w:rPr>
        <w:t>Bengecseg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Alapítvány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Karcagi Birkafőzők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Egyesülete,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Pusztai Róka” Nomád Hagyományőrző</w:t>
      </w:r>
      <w:r w:rsidRPr="004E3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Egyesület,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Könyvtárostanárok</w:t>
      </w:r>
      <w:proofErr w:type="spellEnd"/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Munkaközössége.</w:t>
      </w:r>
    </w:p>
    <w:p w:rsidR="004E3AF7" w:rsidRPr="004E3AF7" w:rsidRDefault="004E3AF7" w:rsidP="004E3AF7">
      <w:pPr>
        <w:pStyle w:val="Szvegtrzs"/>
        <w:spacing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fentieken kívül több, városunkban élő és dolgozó vállalkozó segíti munkánkat - önzetlenül.</w:t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bookmarkStart w:id="19" w:name="_Toc64280165"/>
      <w:r w:rsidRPr="004E3AF7">
        <w:rPr>
          <w:rFonts w:ascii="Times New Roman" w:hAnsi="Times New Roman" w:cs="Times New Roman"/>
          <w:sz w:val="24"/>
          <w:szCs w:val="24"/>
        </w:rPr>
        <w:t>Szakmai kapcsolatok</w:t>
      </w:r>
      <w:bookmarkEnd w:id="19"/>
    </w:p>
    <w:p w:rsidR="004E3AF7" w:rsidRPr="004E3AF7" w:rsidRDefault="004E3AF7" w:rsidP="004E3AF7">
      <w:pPr>
        <w:pStyle w:val="Szvegtrzs"/>
        <w:spacing w:line="276" w:lineRule="auto"/>
        <w:ind w:left="1316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right="2"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Karcag Városi Önkormányzat által megkötött szerződés szerint, az ifjúság politikai feladatok ellátásában jelentős segítséget kapunk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KÖZ-Pont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Ifjúsági Egyesület </w:t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 xml:space="preserve">munkatársaitól. Az iskolai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DÖK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vezetők továbbképzésével, az iskolai ifjúsági munka segítésével jelentős előrelépést tudtunk tenni a fiatalok - elsősorban őket is érintő - közösségi tevekénységekbe való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bevonásával.</w:t>
      </w:r>
    </w:p>
    <w:p w:rsidR="004E3AF7" w:rsidRPr="004E3AF7" w:rsidRDefault="004E3AF7" w:rsidP="004E3AF7">
      <w:pPr>
        <w:pStyle w:val="Szvegtrzs"/>
        <w:spacing w:after="360"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Jó kapcsolatot ápolunk a Nemzeti Művelődési Intézet Jász-Nagykun-Szolnok Megyei Irodájával. </w:t>
      </w:r>
      <w:r w:rsidRPr="004E3AF7">
        <w:rPr>
          <w:rFonts w:ascii="Times New Roman" w:hAnsi="Times New Roman" w:cs="Times New Roman"/>
          <w:sz w:val="24"/>
          <w:szCs w:val="24"/>
        </w:rPr>
        <w:br w:type="page"/>
      </w:r>
      <w:r w:rsidRPr="004E3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Szakmai munka</w:t>
      </w: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after="240"/>
        <w:ind w:left="578" w:hanging="578"/>
        <w:jc w:val="left"/>
        <w:rPr>
          <w:rFonts w:ascii="Times New Roman" w:hAnsi="Times New Roman" w:cs="Times New Roman"/>
          <w:sz w:val="24"/>
          <w:szCs w:val="24"/>
        </w:rPr>
      </w:pPr>
      <w:bookmarkStart w:id="20" w:name="_Toc63603735"/>
      <w:bookmarkStart w:id="21" w:name="_Toc64280166"/>
      <w:r w:rsidRPr="004E3AF7">
        <w:rPr>
          <w:rFonts w:ascii="Times New Roman" w:hAnsi="Times New Roman" w:cs="Times New Roman"/>
          <w:sz w:val="24"/>
          <w:szCs w:val="24"/>
        </w:rPr>
        <w:t>Az intézmény meghatározott közfeladata</w:t>
      </w:r>
      <w:bookmarkEnd w:id="20"/>
      <w:bookmarkEnd w:id="21"/>
    </w:p>
    <w:p w:rsidR="004E3AF7" w:rsidRPr="004E3AF7" w:rsidRDefault="004E3AF7" w:rsidP="004E3AF7">
      <w:pPr>
        <w:pStyle w:val="Listaszerbekezds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38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helyi közművelődési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feladatok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4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nyilvános könyvtári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feladatok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42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sport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feladatok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4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ifjúsági</w:t>
      </w:r>
      <w:r w:rsidRPr="004E3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feladatok</w:t>
      </w: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240" w:after="240"/>
        <w:ind w:left="578" w:hanging="578"/>
        <w:jc w:val="left"/>
        <w:rPr>
          <w:rFonts w:ascii="Times New Roman" w:hAnsi="Times New Roman" w:cs="Times New Roman"/>
          <w:sz w:val="24"/>
          <w:szCs w:val="24"/>
        </w:rPr>
      </w:pPr>
      <w:bookmarkStart w:id="22" w:name="_Toc63603736"/>
      <w:bookmarkStart w:id="23" w:name="_Toc64280167"/>
      <w:r w:rsidRPr="004E3AF7">
        <w:rPr>
          <w:rFonts w:ascii="Times New Roman" w:hAnsi="Times New Roman" w:cs="Times New Roman"/>
          <w:sz w:val="24"/>
          <w:szCs w:val="24"/>
        </w:rPr>
        <w:t>Az intézmény alaptevékenysége</w:t>
      </w:r>
      <w:bookmarkEnd w:id="22"/>
      <w:bookmarkEnd w:id="23"/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város lakossága számára a művelődéshez, a szabadidő hasznos eltöltéséhez a közösségi szintér</w:t>
      </w:r>
      <w:r w:rsidRPr="004E3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biztosítása,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3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Karcag Városi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Vegyeskar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(Kamarakórus) és a Karcagi Szimfonikus Zenekar tevékenységének, működésének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koordinálása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lakosság különböző életkorú és érdeklődési körű közösségeinek működtetése (klubok, szakkörök, egyéb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közösségek),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3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városi és az önkormányzati programok, rendezvények</w:t>
      </w:r>
      <w:r w:rsidRPr="004E3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szervezése.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39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tanfolyamok,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és felnőttképzések szervezése, pályázatok meghirdetése, könyv, képeslap, CD, DVD és egyéb kiadványok megjelentetése, értékesítése,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ajándéktárgyak készíttetése,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értékesítése,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2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kiállítások, bemutatók színházi előadások,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koncertek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szervezése,</w:t>
      </w:r>
      <w:r w:rsidRPr="004E3A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jegyértékesítés,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0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vásárok szervezése és</w:t>
      </w:r>
      <w:r w:rsidRPr="004E3A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lebonyolítása,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3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kirándulások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szervezése,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39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város ifjúsági korosztálya számára közösségi színtér</w:t>
      </w:r>
      <w:r w:rsidRPr="004E3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biztosítása,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0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filmvetítések</w:t>
      </w:r>
      <w:r w:rsidRPr="004E3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szervezése,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2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városnéző séták, kézműves foglalkozások és táborok,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gasztronómiai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bemutatók szervezése,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város lakossága számára nyilvános könyvtár és fiókkönyvtárak működtetése, a művelődéshez, a tanuláshoz, a továbbtanuláshoz, a továbbképzéshez a szakmai, a közéleti és társadalmi tájékozódáshoz, az igényes szórakozáshoz és a szabadidő eltöltéséhez szükséges kölcsönözhető és helyben használható, hagyományos és multimédiás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4E3A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biztosítása,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szövegszerkesztés,</w:t>
      </w:r>
      <w:r w:rsidRPr="004E3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fénymásolás,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sajátos könyvtári rendezvények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szervezése,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2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sportlétesítmények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működtetése,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01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városi sport célok és feladatok ellátása, diákverseny, szabadidősport és turisztikai programok, versenyek szervezése,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lebonyolítása,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3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sporteszközök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kölcsönzése,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39" w:after="24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terem, helyiség, sportudvar, sportlétesítmény bérbeadása, a Liget Úti Sporttelep működtetése.</w:t>
      </w: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240" w:after="240"/>
        <w:ind w:left="578" w:hanging="578"/>
        <w:jc w:val="left"/>
        <w:rPr>
          <w:rFonts w:ascii="Times New Roman" w:hAnsi="Times New Roman" w:cs="Times New Roman"/>
          <w:sz w:val="24"/>
          <w:szCs w:val="24"/>
        </w:rPr>
      </w:pPr>
      <w:bookmarkStart w:id="24" w:name="_Toc64280168"/>
      <w:r w:rsidRPr="004E3AF7">
        <w:rPr>
          <w:rFonts w:ascii="Times New Roman" w:hAnsi="Times New Roman" w:cs="Times New Roman"/>
          <w:sz w:val="24"/>
          <w:szCs w:val="24"/>
        </w:rPr>
        <w:lastRenderedPageBreak/>
        <w:t>Az intézmény küldetése</w:t>
      </w:r>
      <w:bookmarkEnd w:id="24"/>
    </w:p>
    <w:p w:rsidR="004E3AF7" w:rsidRPr="004E3AF7" w:rsidRDefault="004E3AF7" w:rsidP="004E3AF7">
      <w:pPr>
        <w:pStyle w:val="Listaszerbekezds"/>
        <w:tabs>
          <w:tab w:val="left" w:pos="709"/>
        </w:tabs>
        <w:spacing w:before="39" w:line="276" w:lineRule="auto"/>
        <w:ind w:left="0" w:right="2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intézmény a város és a kistérség legnagyobb kulturális intézménye, fő feladatának tekinti, hogy biztosítsa: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3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település és vonzáskörzete lakói számára a kultúrához, az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információhoz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és a tudáshoz való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hozzáférést,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3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szolgáltatásai révén minél kedvezőbb feltételeket biztosítson használói számára a magyar és az egyetemes kultúra értékeinek megismeréséhez, a folyamatos önművelődéshez,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5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elősegítse a város történetének; kulturális, művészeti és néprajzi hagyományainak; természeti értékeinek; gazdasági és társadalmi folyamatainak kutatását és</w:t>
      </w:r>
      <w:r w:rsidRPr="004E3A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bemutatását;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1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segítse a szabadidő hasznos</w:t>
      </w:r>
      <w:r w:rsidRPr="004E3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eltöltését,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42" w:line="276" w:lineRule="auto"/>
        <w:ind w:left="0" w:right="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vállalja fel az élethosszig tartó tanulás</w:t>
      </w:r>
      <w:r w:rsidRPr="004E3A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segítését,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39" w:line="276" w:lineRule="auto"/>
        <w:ind w:left="0" w:right="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szolgáltatásai által segítse mindazokat, akik az oktatás különféle formáiban vesznek részt,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right="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hátterével nyújtson segítséget az állampolgári tájékozódáshoz, a közügyek intézéséhez, a közhasznú ismeretek</w:t>
      </w:r>
      <w:r w:rsidRPr="004E3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megszerzéséhez,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right="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helyet biztosítson az önművelődést, a szabadidő hasznos eltöltését </w:t>
      </w:r>
      <w:r w:rsidRPr="004E3AF7">
        <w:rPr>
          <w:rFonts w:ascii="Times New Roman" w:hAnsi="Times New Roman" w:cs="Times New Roman"/>
          <w:spacing w:val="-3"/>
          <w:sz w:val="24"/>
          <w:szCs w:val="24"/>
        </w:rPr>
        <w:t xml:space="preserve">szolgáló </w:t>
      </w:r>
      <w:r w:rsidRPr="004E3AF7">
        <w:rPr>
          <w:rFonts w:ascii="Times New Roman" w:hAnsi="Times New Roman" w:cs="Times New Roman"/>
          <w:sz w:val="24"/>
          <w:szCs w:val="24"/>
        </w:rPr>
        <w:t>rendezvényeknek, civil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szervezeteknek,</w:t>
      </w:r>
    </w:p>
    <w:p w:rsidR="004E3AF7" w:rsidRPr="004E3AF7" w:rsidRDefault="004E3AF7" w:rsidP="004E3AF7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1" w:line="276" w:lineRule="auto"/>
        <w:ind w:left="0" w:right="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hozzájáruljon a hátrányos helyzetűek esélyegyenlőségének</w:t>
      </w:r>
      <w:r w:rsidRPr="004E3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növeléséhez.</w:t>
      </w:r>
    </w:p>
    <w:p w:rsidR="004E3AF7" w:rsidRPr="004E3AF7" w:rsidRDefault="004E3AF7" w:rsidP="004E3AF7">
      <w:pPr>
        <w:pStyle w:val="Szvegtrzs"/>
        <w:spacing w:after="24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Átfogó célunk, hogy lehetővé tegyük a településünkön élők és minden bennünket felkereső polgár számára, hogy hozzáférjenek intézményünk közvetlen vagy közvetett szolgáltatásai által minden olyan kulturális, művészi alkotáshoz, történéshez,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információhoz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, amely tudást, szellemi élményt eredményez, és a munkában, a közéletben, az élethosszig tartó tanulásban, a mindennapi élet színterein hasznos segítséget biztosít. Az intézmény a fenntartó önkormányzat célkitűzéseivel összhangban arra törekszik, hogy kultúraközvetítő tevékenységével, szolgáltatásaival és munkatársai szaktudásával a fenti célok megvalósítását</w:t>
      </w:r>
      <w:r w:rsidRPr="004E3A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szolgálja.</w:t>
      </w: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bookmarkStart w:id="25" w:name="_Toc64280169"/>
      <w:r w:rsidRPr="004E3AF7">
        <w:rPr>
          <w:rFonts w:ascii="Times New Roman" w:hAnsi="Times New Roman" w:cs="Times New Roman"/>
          <w:sz w:val="24"/>
          <w:szCs w:val="24"/>
        </w:rPr>
        <w:t>Nemzeti ünnepek és megemlékezések:</w:t>
      </w:r>
      <w:bookmarkEnd w:id="25"/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Január 12-én</w:t>
      </w:r>
      <w:r w:rsidRPr="004E3AF7">
        <w:rPr>
          <w:rFonts w:ascii="Times New Roman" w:hAnsi="Times New Roman" w:cs="Times New Roman"/>
          <w:sz w:val="24"/>
          <w:szCs w:val="24"/>
        </w:rPr>
        <w:t xml:space="preserve"> a Református Nagytemplomban istentiszteleti alkalom keretében és a Kun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Piéta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emlékműnél mécsesek gyújtásával tisztelegtünk a doni katasztrófa áldozatai előtt. Igét hirdetett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. Fodor Gusztáv lelkész, emlékező beszédet mondott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. Koncz Tibor, a Nagykunsági Református Egyházmegye esperese.</w:t>
      </w:r>
    </w:p>
    <w:p w:rsidR="004E3AF7" w:rsidRPr="004E3AF7" w:rsidRDefault="004E3AF7" w:rsidP="004E3AF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Január 22-én</w:t>
      </w:r>
      <w:r w:rsidRPr="004E3AF7">
        <w:rPr>
          <w:rFonts w:ascii="Times New Roman" w:hAnsi="Times New Roman" w:cs="Times New Roman"/>
          <w:sz w:val="24"/>
          <w:szCs w:val="24"/>
        </w:rPr>
        <w:t xml:space="preserve"> a Karcag Városi Önkormányzat és a Déryné Kulturális, Turisztikai, Sport Központ és Könyvtár a magyar kultúra napja tiszteletére városi ünnepséget rendezett a Déryné Kulturális Központban. A Karcag Városi Önkormányzat képviselő-testület döntése értelmében ezen a napon adták át a Karcag Város Kultúrájáért díjakat és a Karcag Város Sportjáért díjat. Ünnepi köszöntőt mondott Sári Kovács Szilvia alpolgármester asszony.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Czébely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Beáta zongoraművész-tanár, az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ösztöndíjasa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Bacsi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János zongoraművész-tanár előadásában Liszt Ferenc, Kodály Zoltán, Bartók Béla, Weiner Leó és Brahms műveit hallhattuk.</w:t>
      </w:r>
    </w:p>
    <w:p w:rsidR="004E3AF7" w:rsidRPr="004E3AF7" w:rsidRDefault="004E3AF7" w:rsidP="004E3AF7">
      <w:pPr>
        <w:pStyle w:val="Listaszerbekezds"/>
        <w:tabs>
          <w:tab w:val="left" w:pos="709"/>
        </w:tabs>
        <w:spacing w:after="120" w:line="276" w:lineRule="auto"/>
        <w:ind w:left="0" w:right="2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Listaszerbekezds"/>
        <w:tabs>
          <w:tab w:val="left" w:pos="709"/>
        </w:tabs>
        <w:spacing w:after="120"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lastRenderedPageBreak/>
        <w:t>Március 14-15-én</w:t>
      </w:r>
      <w:r w:rsidRPr="004E3AF7">
        <w:rPr>
          <w:rFonts w:ascii="Times New Roman" w:hAnsi="Times New Roman" w:cs="Times New Roman"/>
          <w:sz w:val="24"/>
          <w:szCs w:val="24"/>
        </w:rPr>
        <w:t xml:space="preserve"> a forradalom és szabadságharc 172. évfordulóján, a Petőfi- szobornál főhajtással és koszorúk elhelyezésével emlékeztek a város vezetői, az intézmények és civil szervezetek képviselői az 1848/49-es forradalom és szabadságharc eseményeire. </w:t>
      </w:r>
    </w:p>
    <w:p w:rsidR="004E3AF7" w:rsidRPr="004E3AF7" w:rsidRDefault="004E3AF7" w:rsidP="004E3AF7">
      <w:pPr>
        <w:pStyle w:val="Listaszerbekezds"/>
        <w:tabs>
          <w:tab w:val="left" w:pos="709"/>
        </w:tabs>
        <w:spacing w:after="120"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 xml:space="preserve">Június 4-én </w:t>
      </w:r>
      <w:r w:rsidRPr="004E3AF7">
        <w:rPr>
          <w:rFonts w:ascii="Times New Roman" w:hAnsi="Times New Roman" w:cs="Times New Roman"/>
          <w:sz w:val="24"/>
          <w:szCs w:val="24"/>
        </w:rPr>
        <w:t xml:space="preserve">a nemzeti összetartozás napján, a trianoni békediktátum aláírásának 100. évfordulójára emlékeztünk. A Református Nagytemplom előtti téren a megcsonkított Magyarország térképét helyeztük el, a megemlékezésre érkezők mécseseket helyeztek el az elszakított országrészeket jelző területekre. Az Országzászlót a Kováts Mihály Huszárbandérium tagjai eresztették félárbocra, majd a megemlékezés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. Koncz Tibor esperes igehirdetésével folytatódott. Zárásként - az országos kezdeményezéshez csatlakozva - 100 másodpercig szóltak a harangok.</w:t>
      </w:r>
    </w:p>
    <w:p w:rsidR="004E3AF7" w:rsidRPr="004E3AF7" w:rsidRDefault="004E3AF7" w:rsidP="004E3AF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Style w:val="Kiemels2"/>
          <w:rFonts w:ascii="Times New Roman" w:hAnsi="Times New Roman" w:cs="Times New Roman"/>
          <w:sz w:val="24"/>
          <w:szCs w:val="24"/>
        </w:rPr>
        <w:t>Október 6-án</w:t>
      </w:r>
      <w:r w:rsidRPr="004E3AF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, a Nemzeti Gyásznapon </w:t>
      </w:r>
      <w:r w:rsidRPr="004E3AF7">
        <w:rPr>
          <w:rFonts w:ascii="Times New Roman" w:hAnsi="Times New Roman" w:cs="Times New Roman"/>
          <w:sz w:val="24"/>
          <w:szCs w:val="24"/>
        </w:rPr>
        <w:t xml:space="preserve">megemlékezéssel és koszorúzással tisztelegtünk az aradi vértanúk és az 1848/49-es forradalom és szabadságharc áldozatai előtt. Emlékező beszédet mondott: Györfi Sándor jászkun főkapitány, Kossuth-díjas szobrászművész. Közreműködtek a Kováts Mihály Huszárbandérium huszárjai, a Karcagi Rézfúvós Kvintett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Gánóczy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Ferenc,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Szentannai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Sámuel Református Gimnázium, Technikum és Kollégium tanára.</w:t>
      </w:r>
    </w:p>
    <w:p w:rsidR="004E3AF7" w:rsidRPr="004E3AF7" w:rsidRDefault="004E3AF7" w:rsidP="004E3AF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 xml:space="preserve">Október 23-án </w:t>
      </w:r>
      <w:r w:rsidRPr="004E3AF7">
        <w:rPr>
          <w:rFonts w:ascii="Times New Roman" w:hAnsi="Times New Roman" w:cs="Times New Roman"/>
          <w:sz w:val="24"/>
          <w:szCs w:val="24"/>
        </w:rPr>
        <w:t xml:space="preserve">a városi megemlékezés az Északi temetőben, Kemény Pál karcagi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mártír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síremlékénél kezdődött, ahol koszorúk elhelyezésével és mécses gyújtással rótták le kegyeletüket a jelenlévők. Az országzászló ünnepélyes felvonását követően a Református Nagytemplomban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. Koncz Tibor a Nagykunsági Református Egyházmegye esperese hirdetett igét. Emlékező beszédet mondott Hubai Imre, a Jász-Nagykun-Szolnok Megyei Közgyűlés elnöke. Az ünnepi műsorban a Református Gyülekezet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SOLA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GRATIA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kórusát hallhattuk. Pártok, intézmények, civil szervezetek képviselői helyezték el az emlékezés virágait az 1956-os forradalom és szabadságharc emléktáblájánál.</w:t>
      </w:r>
    </w:p>
    <w:p w:rsidR="004E3AF7" w:rsidRPr="004E3AF7" w:rsidRDefault="004E3AF7" w:rsidP="004E3AF7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November 2-án</w:t>
      </w:r>
      <w:r w:rsidRPr="004E3AF7">
        <w:rPr>
          <w:rFonts w:ascii="Times New Roman" w:hAnsi="Times New Roman" w:cs="Times New Roman"/>
          <w:sz w:val="24"/>
          <w:szCs w:val="24"/>
        </w:rPr>
        <w:t xml:space="preserve"> Németh Gyula turkológus születésének 130. évfordulójára emlékeztünk Kossuth téri szobránál. Munkásságát Dr. Bartha Júlia – a megemlékezés kezdeményezője – méltatta. </w:t>
      </w:r>
    </w:p>
    <w:p w:rsidR="004E3AF7" w:rsidRPr="004E3AF7" w:rsidRDefault="004E3AF7" w:rsidP="004E3AF7">
      <w:pPr>
        <w:pStyle w:val="Szvegtrzs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Toc63603737"/>
      <w:bookmarkStart w:id="27" w:name="_Toc64280170"/>
      <w:r w:rsidRPr="004E3AF7">
        <w:rPr>
          <w:rFonts w:ascii="Times New Roman" w:hAnsi="Times New Roman" w:cs="Times New Roman"/>
          <w:sz w:val="24"/>
          <w:szCs w:val="24"/>
        </w:rPr>
        <w:t>Kiemelt városi rendezvények</w:t>
      </w:r>
      <w:bookmarkEnd w:id="26"/>
      <w:bookmarkEnd w:id="27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Február 15-én</w:t>
      </w:r>
      <w:r w:rsidRPr="004E3AF7">
        <w:rPr>
          <w:rFonts w:ascii="Times New Roman" w:hAnsi="Times New Roman" w:cs="Times New Roman"/>
          <w:sz w:val="24"/>
          <w:szCs w:val="24"/>
        </w:rPr>
        <w:t xml:space="preserve"> a Városi Sportcsarnokban rendezte meg a Déryné Kulturális, Turisztikai, Sport Központ és Könyvtár a Kolbászízesítő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Házipálinka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Verseny programjait. A kolbászízesítő versenyen 17 csapat vett részt,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házipálinkák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versenyére több mint 60 nevezés érkezett.  Ezen a napon díjazták a legjobb házi kelt tésztás süteményeket is. A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zsűri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17 féle süteményt kóstolt és díjazott. A versenyszámok mellett az érdeklődőket kézműves foglalkozások, nóta és táncdal műsor szórakoztatta.</w:t>
      </w:r>
    </w:p>
    <w:p w:rsidR="004E3AF7" w:rsidRPr="004E3AF7" w:rsidRDefault="004E3AF7" w:rsidP="004E3AF7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8" w:name="_Toc63858973"/>
      <w:bookmarkStart w:id="29" w:name="_Toc63859572"/>
      <w:r w:rsidRPr="004E3AF7">
        <w:rPr>
          <w:rFonts w:ascii="Times New Roman" w:hAnsi="Times New Roman" w:cs="Times New Roman"/>
          <w:b/>
          <w:sz w:val="24"/>
          <w:szCs w:val="24"/>
        </w:rPr>
        <w:t>Karcagi Birkafőző Fesztivál – Online – június 27-28.</w:t>
      </w:r>
      <w:bookmarkEnd w:id="28"/>
      <w:bookmarkEnd w:id="29"/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0" w:name="_Toc63858974"/>
      <w:bookmarkStart w:id="31" w:name="_Toc63859573"/>
      <w:r w:rsidRPr="004E3AF7">
        <w:rPr>
          <w:rFonts w:ascii="Times New Roman" w:hAnsi="Times New Roman" w:cs="Times New Roman"/>
          <w:sz w:val="24"/>
          <w:szCs w:val="24"/>
        </w:rPr>
        <w:t xml:space="preserve">A Karcagi Birkafőző Fesztivál hagyományos módon történő megrendezésre sajnos a járványügyi helyzetre való tekintettel és Magyarország kormányának intézkedései miatt nem volt lehetőségünk. </w:t>
      </w:r>
      <w:r w:rsidRPr="004E3AF7">
        <w:rPr>
          <w:rFonts w:ascii="Times New Roman" w:hAnsi="Times New Roman" w:cs="Times New Roman"/>
          <w:i/>
          <w:sz w:val="24"/>
          <w:szCs w:val="24"/>
        </w:rPr>
        <w:t>„Távol egymástól, de ízekben közel!”</w:t>
      </w:r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felhívásunkhoz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azonban számos család, baráti kör, munkahelyi közösség csatlakozott: őrizve és ápolva hagyományainkat június utolsó hétvégéjén karcagi birkapörköltet készítettek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oldalunkra fényképeket, </w:t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 xml:space="preserve">videofelvételt töltöttek fel, megosztották velünk érzéseiket, gondolataikat. A karcagiak mellett csatlakoztak a felhíváshoz budapesti,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kunmadarasi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nagyiváni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, miskolci stb. főzők is. A résztvevőket egy, az erre az alkalomra készített köténnyel jutalmaztuk.</w:t>
      </w:r>
      <w:bookmarkEnd w:id="30"/>
      <w:bookmarkEnd w:id="31"/>
    </w:p>
    <w:p w:rsidR="004E3AF7" w:rsidRPr="004E3AF7" w:rsidRDefault="004E3AF7" w:rsidP="004E3AF7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2" w:name="_Toc63858975"/>
      <w:bookmarkStart w:id="33" w:name="_Toc63859574"/>
      <w:r w:rsidRPr="004E3AF7">
        <w:rPr>
          <w:rFonts w:ascii="Times New Roman" w:hAnsi="Times New Roman" w:cs="Times New Roman"/>
          <w:b/>
          <w:sz w:val="24"/>
          <w:szCs w:val="24"/>
        </w:rPr>
        <w:t>Szent István-napi rendezvények – augusztus 19-22.</w:t>
      </w:r>
      <w:bookmarkEnd w:id="32"/>
      <w:bookmarkEnd w:id="33"/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4" w:name="_Toc63858976"/>
      <w:bookmarkStart w:id="35" w:name="_Toc63859575"/>
      <w:r w:rsidRPr="004E3AF7">
        <w:rPr>
          <w:rFonts w:ascii="Times New Roman" w:hAnsi="Times New Roman" w:cs="Times New Roman"/>
          <w:sz w:val="24"/>
          <w:szCs w:val="24"/>
        </w:rPr>
        <w:t xml:space="preserve">A programsorozat az Országzászló felvonásával indult, közreműködtek a Kováts Mihály Huszárbandérium huszárjai. Ezt követően a Déryné Kulturális Központban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Alvincz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József – Fazekas Sándor –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Jójárt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László – Kurucz Mihály szerzők mutatták be a </w:t>
      </w:r>
      <w:r w:rsidRPr="004E3AF7">
        <w:rPr>
          <w:rFonts w:ascii="Times New Roman" w:hAnsi="Times New Roman" w:cs="Times New Roman"/>
          <w:i/>
          <w:sz w:val="24"/>
          <w:szCs w:val="24"/>
        </w:rPr>
        <w:t>Mindent a magyar</w:t>
      </w:r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i/>
          <w:sz w:val="24"/>
          <w:szCs w:val="24"/>
        </w:rPr>
        <w:t>vidék jövőjéért Mezőgazdaságunk 2010-2018</w:t>
      </w:r>
      <w:r w:rsidRPr="004E3AF7">
        <w:rPr>
          <w:rFonts w:ascii="Times New Roman" w:hAnsi="Times New Roman" w:cs="Times New Roman"/>
          <w:sz w:val="24"/>
          <w:szCs w:val="24"/>
        </w:rPr>
        <w:t xml:space="preserve"> című </w:t>
      </w:r>
      <w:bookmarkEnd w:id="34"/>
      <w:bookmarkEnd w:id="35"/>
      <w:r w:rsidRPr="004E3AF7">
        <w:rPr>
          <w:rFonts w:ascii="Times New Roman" w:hAnsi="Times New Roman" w:cs="Times New Roman"/>
          <w:sz w:val="24"/>
          <w:szCs w:val="24"/>
        </w:rPr>
        <w:t xml:space="preserve">kötetet. 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6" w:name="_Toc63858977"/>
      <w:bookmarkStart w:id="37" w:name="_Toc63859576"/>
      <w:r w:rsidRPr="004E3AF7">
        <w:rPr>
          <w:rFonts w:ascii="Times New Roman" w:hAnsi="Times New Roman" w:cs="Times New Roman"/>
          <w:sz w:val="24"/>
          <w:szCs w:val="24"/>
        </w:rPr>
        <w:t>Augusztus 20-án Nagykun Horgász Egyesület felnőtt tagjai részére meghirdetett horgászverseny indította a napot. A katolikus szent misét, majd a körmenet követően az ünnepi önkormányzati ülésen Varga Mihály pénzügyminiszter, miniszterelnök-helyettes ünnepi beszéde, a városi díjak átadása, a megyei díjazottak köszöntése következett.</w:t>
      </w:r>
      <w:bookmarkEnd w:id="36"/>
      <w:bookmarkEnd w:id="37"/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8" w:name="_Toc63858978"/>
      <w:bookmarkStart w:id="39" w:name="_Toc63859577"/>
      <w:r w:rsidRPr="004E3AF7">
        <w:rPr>
          <w:rFonts w:ascii="Times New Roman" w:hAnsi="Times New Roman" w:cs="Times New Roman"/>
          <w:sz w:val="24"/>
          <w:szCs w:val="24"/>
        </w:rPr>
        <w:t xml:space="preserve">Ezen a délutánon a Múzeumparkból, a Kálvin útról és a Kossuth térről indult a lovasok, a fogatok, valamint a mezőgazdasági gépek felvonulása. A családokat csikósbemutató, a Langaléta Garabonciások Vitézi mókák című előadása, valamint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Bengecseg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Alapítvány kézműves foglalkozásai szórakoztatták.</w:t>
      </w:r>
      <w:bookmarkEnd w:id="38"/>
      <w:bookmarkEnd w:id="39"/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0" w:name="_Toc63858979"/>
      <w:bookmarkStart w:id="41" w:name="_Toc63859578"/>
      <w:r w:rsidRPr="004E3AF7">
        <w:rPr>
          <w:rFonts w:ascii="Times New Roman" w:hAnsi="Times New Roman" w:cs="Times New Roman"/>
          <w:sz w:val="24"/>
          <w:szCs w:val="24"/>
        </w:rPr>
        <w:t xml:space="preserve">A napot a Szolnoki Szimfonikus Zenekar Magyar est című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koncertje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zárta.</w:t>
      </w:r>
      <w:bookmarkEnd w:id="40"/>
      <w:bookmarkEnd w:id="41"/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2" w:name="_Toc63858980"/>
      <w:bookmarkStart w:id="43" w:name="_Toc63859579"/>
      <w:r w:rsidRPr="004E3AF7">
        <w:rPr>
          <w:rFonts w:ascii="Times New Roman" w:hAnsi="Times New Roman" w:cs="Times New Roman"/>
          <w:sz w:val="24"/>
          <w:szCs w:val="24"/>
        </w:rPr>
        <w:t>Augusztus 21-én az Ifjúsági Ház volt a Szent Korona Fesztivál helyszíne. Augusztus 22-én a Kosárligetben került megrendezésre a Zádor híd Kupa</w:t>
      </w:r>
      <w:bookmarkEnd w:id="42"/>
      <w:bookmarkEnd w:id="43"/>
    </w:p>
    <w:p w:rsidR="004E3AF7" w:rsidRPr="004E3AF7" w:rsidRDefault="004E3AF7" w:rsidP="004E3AF7">
      <w:pPr>
        <w:pStyle w:val="Szvegtrzs"/>
        <w:spacing w:line="276" w:lineRule="auto"/>
        <w:ind w:left="1316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Tervezett, de a COVID-19 járvány miatt elmaradt rendezvények:</w:t>
      </w:r>
    </w:p>
    <w:p w:rsidR="004E3AF7" w:rsidRPr="004E3AF7" w:rsidRDefault="004E3AF7" w:rsidP="004E3AF7">
      <w:pPr>
        <w:widowControl w:val="0"/>
        <w:numPr>
          <w:ilvl w:val="0"/>
          <w:numId w:val="15"/>
        </w:numPr>
        <w:autoSpaceDE w:val="0"/>
        <w:autoSpaceDN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4" w:name="_Toc63858981"/>
      <w:bookmarkStart w:id="45" w:name="_Toc63859580"/>
      <w:r w:rsidRPr="004E3AF7">
        <w:rPr>
          <w:rFonts w:ascii="Times New Roman" w:hAnsi="Times New Roman" w:cs="Times New Roman"/>
          <w:sz w:val="24"/>
          <w:szCs w:val="24"/>
        </w:rPr>
        <w:t>Május 1.</w:t>
      </w:r>
      <w:bookmarkEnd w:id="44"/>
      <w:bookmarkEnd w:id="45"/>
    </w:p>
    <w:p w:rsidR="004E3AF7" w:rsidRPr="004E3AF7" w:rsidRDefault="004E3AF7" w:rsidP="004E3AF7">
      <w:pPr>
        <w:widowControl w:val="0"/>
        <w:numPr>
          <w:ilvl w:val="0"/>
          <w:numId w:val="15"/>
        </w:numPr>
        <w:autoSpaceDE w:val="0"/>
        <w:autoSpaceDN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6" w:name="_Toc63603740"/>
      <w:bookmarkStart w:id="47" w:name="_Toc63858982"/>
      <w:bookmarkStart w:id="48" w:name="_Toc63859581"/>
      <w:r w:rsidRPr="004E3AF7">
        <w:rPr>
          <w:rFonts w:ascii="Times New Roman" w:hAnsi="Times New Roman" w:cs="Times New Roman"/>
          <w:sz w:val="24"/>
          <w:szCs w:val="24"/>
        </w:rPr>
        <w:t>Családi Nap</w:t>
      </w:r>
      <w:bookmarkEnd w:id="46"/>
      <w:bookmarkEnd w:id="47"/>
      <w:bookmarkEnd w:id="48"/>
    </w:p>
    <w:p w:rsidR="004E3AF7" w:rsidRPr="004E3AF7" w:rsidRDefault="004E3AF7" w:rsidP="004E3AF7">
      <w:pPr>
        <w:widowControl w:val="0"/>
        <w:numPr>
          <w:ilvl w:val="0"/>
          <w:numId w:val="15"/>
        </w:numPr>
        <w:autoSpaceDE w:val="0"/>
        <w:autoSpaceDN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9" w:name="_Toc63603741"/>
      <w:bookmarkStart w:id="50" w:name="_Toc63858983"/>
      <w:bookmarkStart w:id="51" w:name="_Toc63859582"/>
      <w:r w:rsidRPr="004E3AF7">
        <w:rPr>
          <w:rFonts w:ascii="Times New Roman" w:hAnsi="Times New Roman" w:cs="Times New Roman"/>
          <w:sz w:val="24"/>
          <w:szCs w:val="24"/>
        </w:rPr>
        <w:t>Város napja</w:t>
      </w:r>
      <w:bookmarkEnd w:id="49"/>
      <w:bookmarkEnd w:id="50"/>
      <w:bookmarkEnd w:id="51"/>
    </w:p>
    <w:p w:rsidR="004E3AF7" w:rsidRPr="004E3AF7" w:rsidRDefault="004E3AF7" w:rsidP="004E3AF7">
      <w:pPr>
        <w:widowControl w:val="0"/>
        <w:numPr>
          <w:ilvl w:val="0"/>
          <w:numId w:val="15"/>
        </w:numPr>
        <w:autoSpaceDE w:val="0"/>
        <w:autoSpaceDN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52" w:name="_Toc63603742"/>
      <w:bookmarkStart w:id="53" w:name="_Toc63858984"/>
      <w:bookmarkStart w:id="54" w:name="_Toc63859583"/>
      <w:r w:rsidRPr="004E3AF7">
        <w:rPr>
          <w:rFonts w:ascii="Times New Roman" w:hAnsi="Times New Roman" w:cs="Times New Roman"/>
          <w:sz w:val="24"/>
          <w:szCs w:val="24"/>
        </w:rPr>
        <w:t>Karcagi Traktoros Ügyességi Verseny</w:t>
      </w:r>
      <w:bookmarkEnd w:id="52"/>
      <w:bookmarkEnd w:id="53"/>
      <w:bookmarkEnd w:id="54"/>
    </w:p>
    <w:p w:rsidR="004E3AF7" w:rsidRPr="004E3AF7" w:rsidRDefault="004E3AF7" w:rsidP="004E3AF7">
      <w:pPr>
        <w:widowControl w:val="0"/>
        <w:numPr>
          <w:ilvl w:val="0"/>
          <w:numId w:val="15"/>
        </w:numPr>
        <w:autoSpaceDE w:val="0"/>
        <w:autoSpaceDN w:val="0"/>
        <w:spacing w:after="360" w:line="276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bookmarkStart w:id="55" w:name="_Toc63603743"/>
      <w:bookmarkStart w:id="56" w:name="_Toc63858985"/>
      <w:bookmarkStart w:id="57" w:name="_Toc63859584"/>
      <w:r w:rsidRPr="004E3AF7">
        <w:rPr>
          <w:rFonts w:ascii="Times New Roman" w:hAnsi="Times New Roman" w:cs="Times New Roman"/>
          <w:sz w:val="24"/>
          <w:szCs w:val="24"/>
        </w:rPr>
        <w:t xml:space="preserve">Adventi </w:t>
      </w:r>
      <w:bookmarkEnd w:id="55"/>
      <w:r w:rsidRPr="004E3AF7">
        <w:rPr>
          <w:rFonts w:ascii="Times New Roman" w:hAnsi="Times New Roman" w:cs="Times New Roman"/>
          <w:sz w:val="24"/>
          <w:szCs w:val="24"/>
        </w:rPr>
        <w:t>fények</w:t>
      </w:r>
      <w:bookmarkEnd w:id="56"/>
      <w:bookmarkEnd w:id="57"/>
    </w:p>
    <w:p w:rsidR="004E3AF7" w:rsidRPr="004E3AF7" w:rsidRDefault="004E3AF7" w:rsidP="004E3AF7">
      <w:pPr>
        <w:pStyle w:val="Cmsor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ind w:left="432" w:hanging="432"/>
        <w:jc w:val="left"/>
        <w:rPr>
          <w:rFonts w:ascii="Times New Roman" w:hAnsi="Times New Roman" w:cs="Times New Roman"/>
          <w:sz w:val="24"/>
          <w:szCs w:val="24"/>
        </w:rPr>
      </w:pPr>
      <w:bookmarkStart w:id="58" w:name="_Toc63603744"/>
      <w:bookmarkStart w:id="59" w:name="_Toc64280171"/>
      <w:r w:rsidRPr="004E3AF7">
        <w:rPr>
          <w:rFonts w:ascii="Times New Roman" w:hAnsi="Times New Roman" w:cs="Times New Roman"/>
          <w:sz w:val="24"/>
          <w:szCs w:val="24"/>
        </w:rPr>
        <w:t>Intézményi telephelyek</w:t>
      </w:r>
      <w:bookmarkEnd w:id="58"/>
      <w:bookmarkEnd w:id="59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bookmarkStart w:id="60" w:name="_Toc64280172"/>
      <w:r w:rsidRPr="004E3AF7">
        <w:rPr>
          <w:rFonts w:ascii="Times New Roman" w:hAnsi="Times New Roman" w:cs="Times New Roman"/>
          <w:sz w:val="24"/>
          <w:szCs w:val="24"/>
        </w:rPr>
        <w:t>Déryné Kulturális Központ</w:t>
      </w:r>
      <w:bookmarkEnd w:id="60"/>
    </w:p>
    <w:p w:rsidR="004E3AF7" w:rsidRPr="004E3AF7" w:rsidRDefault="004E3AF7" w:rsidP="004E3AF7">
      <w:pPr>
        <w:pStyle w:val="Szvegtrzs"/>
        <w:spacing w:line="276" w:lineRule="auto"/>
        <w:ind w:left="1316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right="2" w:firstLine="708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székhely épület termei a COVID-19 járvány magyarországi megjelenése előtti időszakban 2020. január 1.-2020. március 16-ig, majd augusztustól november 10-ig maximális kihasználtsággal működtek. Az állandó szakköri és klubfoglalkozások, valamint saját rendezvényeink mellett iskolai programoknak, báloknak, családi eseményeknek, ismeretterjesztő előadásoknak stb. biztosítottunk helyet. </w:t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61" w:name="_Toc63603745"/>
      <w:bookmarkStart w:id="62" w:name="_Toc63858986"/>
      <w:bookmarkStart w:id="63" w:name="_Toc63859585"/>
      <w:r w:rsidRPr="004E3AF7">
        <w:rPr>
          <w:rFonts w:ascii="Times New Roman" w:hAnsi="Times New Roman" w:cs="Times New Roman"/>
          <w:b/>
          <w:sz w:val="24"/>
          <w:szCs w:val="24"/>
        </w:rPr>
        <w:br w:type="page"/>
      </w:r>
      <w:r w:rsidRPr="004E3AF7">
        <w:rPr>
          <w:rFonts w:ascii="Times New Roman" w:hAnsi="Times New Roman" w:cs="Times New Roman"/>
          <w:b/>
          <w:sz w:val="24"/>
          <w:szCs w:val="24"/>
        </w:rPr>
        <w:lastRenderedPageBreak/>
        <w:t>Helyi kultúra közvetítése</w:t>
      </w:r>
      <w:bookmarkEnd w:id="61"/>
      <w:bookmarkEnd w:id="62"/>
      <w:bookmarkEnd w:id="63"/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>Sajnálatosan az általunk és a helyi intézmények, civil szervezetek által tervezett és szervezett kiállításokat sem volt lehetőségünk megrendezni. Elmaradt alkalmak: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76" w:lineRule="auto"/>
        <w:jc w:val="left"/>
        <w:rPr>
          <w:rStyle w:val="acopre"/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Márciusban - Kolozsi Sándor karcagi születésű, Szolnokon élő fotóművész - </w:t>
      </w:r>
      <w:r w:rsidRPr="004E3AF7">
        <w:rPr>
          <w:rStyle w:val="Kiemels"/>
          <w:rFonts w:ascii="Times New Roman" w:hAnsi="Times New Roman" w:cs="Times New Roman"/>
          <w:sz w:val="24"/>
          <w:szCs w:val="24"/>
        </w:rPr>
        <w:t>Csehország gyöngyszemét -</w:t>
      </w:r>
      <w:r w:rsidRPr="004E3AF7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7">
        <w:rPr>
          <w:rStyle w:val="Kiemels"/>
          <w:rFonts w:ascii="Times New Roman" w:hAnsi="Times New Roman" w:cs="Times New Roman"/>
          <w:sz w:val="24"/>
          <w:szCs w:val="24"/>
        </w:rPr>
        <w:t>Český</w:t>
      </w:r>
      <w:proofErr w:type="spellEnd"/>
      <w:r w:rsidRPr="004E3AF7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3AF7">
        <w:rPr>
          <w:rStyle w:val="acopre"/>
          <w:rFonts w:ascii="Times New Roman" w:hAnsi="Times New Roman" w:cs="Times New Roman"/>
          <w:sz w:val="24"/>
          <w:szCs w:val="24"/>
        </w:rPr>
        <w:t>Krumlowt</w:t>
      </w:r>
      <w:proofErr w:type="spellEnd"/>
      <w:r w:rsidRPr="004E3AF7">
        <w:rPr>
          <w:rStyle w:val="acopre"/>
          <w:rFonts w:ascii="Times New Roman" w:hAnsi="Times New Roman" w:cs="Times New Roman"/>
          <w:sz w:val="24"/>
          <w:szCs w:val="24"/>
        </w:rPr>
        <w:t xml:space="preserve"> bemutató fotókiállítása;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Style w:val="acopre"/>
          <w:rFonts w:ascii="Times New Roman" w:hAnsi="Times New Roman" w:cs="Times New Roman"/>
          <w:sz w:val="24"/>
          <w:szCs w:val="24"/>
        </w:rPr>
        <w:t xml:space="preserve">Áprilisban -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kiállítás,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Szeptemberben - Karcagi Díszmadártenyésztő Egyesület kiállítása, 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Decemberben - Karcagi Galambtenyésztő Egyesület kiállítása,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családok körében népszerű kisállat bemutatók, kiállítások.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64" w:name="_Toc63603746"/>
      <w:bookmarkStart w:id="65" w:name="_Toc63858987"/>
      <w:bookmarkStart w:id="66" w:name="_Toc63859586"/>
      <w:r w:rsidRPr="004E3AF7">
        <w:rPr>
          <w:rFonts w:ascii="Times New Roman" w:hAnsi="Times New Roman" w:cs="Times New Roman"/>
          <w:b/>
          <w:sz w:val="24"/>
          <w:szCs w:val="24"/>
        </w:rPr>
        <w:t>Közösségi színtér biztosítása a város lakosságának</w:t>
      </w:r>
      <w:bookmarkEnd w:id="64"/>
      <w:bookmarkEnd w:id="65"/>
      <w:bookmarkEnd w:id="66"/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Koordináltuk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, szerveztük az intézményben működő klubok, körök munkáját, és helyet biztosítottunk számukra. Lehetőségeinkhez mérten családi rendezvényeknek, esküvői vacsoráknak, találkozóknak is helyet adtunk.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  <w:t xml:space="preserve">Fontosnak tartottuk a gyermekek, családok tartalmas, értékes szórakozásnak biztosítását. A tavaszi és őszi-téli időszakra eső lezárások miatt az ünnepekhez kapcsolódó hagyományos játszóházi foglalkozások megtartására nem volt lehetőségünk. Az intézmény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oldalán és a honlapon meghirdetett online kvízek, totók, kézműves ötletek bemutatásával igyekeztünk hiányukat pótolni.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Bagoly Bence Bábszínháza pályázati felhívásra beérkezett – óvodás és általános iskolás gyermekek által írt - forgatókönyveket bemutatásra méltónak találtuk. Az előadások honlapunkon megtekinthetők.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Hagyományos </w:t>
      </w:r>
      <w:r w:rsidRPr="004E3AF7">
        <w:rPr>
          <w:rFonts w:ascii="Times New Roman" w:hAnsi="Times New Roman" w:cs="Times New Roman"/>
          <w:i/>
          <w:sz w:val="24"/>
          <w:szCs w:val="24"/>
        </w:rPr>
        <w:t>Jótékonyági Mikulás</w:t>
      </w:r>
      <w:r w:rsidRPr="004E3AF7">
        <w:rPr>
          <w:rFonts w:ascii="Times New Roman" w:hAnsi="Times New Roman" w:cs="Times New Roman"/>
          <w:sz w:val="24"/>
          <w:szCs w:val="24"/>
        </w:rPr>
        <w:t xml:space="preserve"> fotózás programunknak is más formát kellett találnunk. Lakossági javaslat alapján szerveztünk meg az </w:t>
      </w:r>
      <w:r w:rsidRPr="004E3AF7">
        <w:rPr>
          <w:rFonts w:ascii="Times New Roman" w:hAnsi="Times New Roman" w:cs="Times New Roman"/>
          <w:i/>
          <w:sz w:val="24"/>
          <w:szCs w:val="24"/>
        </w:rPr>
        <w:t>Integess a Mikulásnak!</w:t>
      </w:r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programot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. A Karcagi Kunlovarda hintóján több mint 25 km-t tett meg a városban a Mikulás örömet okozva ezzel nagyon sok gyermeknek.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A Déryné Kulturális Központ 2019. és 2020. évi látogatottsága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3480"/>
        <w:gridCol w:w="1232"/>
        <w:gridCol w:w="890"/>
        <w:gridCol w:w="1128"/>
        <w:gridCol w:w="818"/>
      </w:tblGrid>
      <w:tr w:rsidR="004E3AF7" w:rsidRPr="004E3AF7" w:rsidTr="0052454F">
        <w:tc>
          <w:tcPr>
            <w:tcW w:w="5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Rendezvények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E3AF7" w:rsidRPr="004E3AF7" w:rsidTr="0052454F">
        <w:tc>
          <w:tcPr>
            <w:tcW w:w="5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</w:tc>
      </w:tr>
      <w:tr w:rsidR="004E3AF7" w:rsidRPr="004E3AF7" w:rsidTr="0052454F">
        <w:tc>
          <w:tcPr>
            <w:tcW w:w="1742" w:type="dxa"/>
            <w:vMerge w:val="restart"/>
            <w:shd w:val="clear" w:color="auto" w:fill="D9D9D9"/>
            <w:vAlign w:val="center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Saját szervezésű rendezvények</w:t>
            </w: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Kiállítások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  <w:vAlign w:val="center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Előadóművészeti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és egyéb rendezvények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  <w:vAlign w:val="center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Népművészeti rendezvények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  <w:vAlign w:val="center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Szórakoztató rendezvények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Közösségi rendezvények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28084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4E3AF7" w:rsidRPr="004E3AF7" w:rsidTr="0052454F">
        <w:tc>
          <w:tcPr>
            <w:tcW w:w="1742" w:type="dxa"/>
            <w:vMerge w:val="restart"/>
            <w:shd w:val="clear" w:color="auto" w:fill="D9D9D9"/>
            <w:vAlign w:val="center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Szolgáltatás</w:t>
            </w: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Rendezvényszervezés, kiállítás-szervezés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Közös programok, projektek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Felnőttképzéshez kapcsolódó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Terembérlet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24966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</w:tr>
      <w:tr w:rsidR="004E3AF7" w:rsidRPr="004E3AF7" w:rsidTr="0052454F">
        <w:tc>
          <w:tcPr>
            <w:tcW w:w="1742" w:type="dxa"/>
            <w:vMerge/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Hangosítás</w:t>
            </w:r>
          </w:p>
        </w:tc>
        <w:tc>
          <w:tcPr>
            <w:tcW w:w="1232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E3AF7" w:rsidRPr="004E3AF7" w:rsidTr="0052454F"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63143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AF7" w:rsidRPr="004E3AF7" w:rsidRDefault="004E3AF7" w:rsidP="0052454F">
            <w:pPr>
              <w:pStyle w:val="Szvegtrzs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10296</w:t>
            </w:r>
          </w:p>
        </w:tc>
      </w:tr>
    </w:tbl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8453" cy="2847910"/>
            <wp:effectExtent l="3938" t="4558" r="4759" b="5032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7" w:name="_Toc63861954"/>
      <w:bookmarkStart w:id="68" w:name="_Toc63862020"/>
      <w:bookmarkStart w:id="69" w:name="_Toc63603747"/>
      <w:bookmarkStart w:id="70" w:name="_Toc63858988"/>
      <w:bookmarkStart w:id="71" w:name="_Toc63859587"/>
      <w:bookmarkEnd w:id="67"/>
      <w:bookmarkEnd w:id="68"/>
    </w:p>
    <w:p w:rsidR="004E3AF7" w:rsidRPr="004E3AF7" w:rsidRDefault="004E3AF7" w:rsidP="004E3AF7">
      <w:pPr>
        <w:pStyle w:val="Szvegtrzs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Színházi előadások</w:t>
      </w:r>
      <w:bookmarkEnd w:id="69"/>
      <w:r w:rsidRPr="004E3AF7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72" w:name="_Toc63603749"/>
      <w:proofErr w:type="gramStart"/>
      <w:r w:rsidRPr="004E3AF7">
        <w:rPr>
          <w:rFonts w:ascii="Times New Roman" w:hAnsi="Times New Roman" w:cs="Times New Roman"/>
          <w:b/>
          <w:sz w:val="24"/>
          <w:szCs w:val="24"/>
        </w:rPr>
        <w:t>koncertek</w:t>
      </w:r>
      <w:proofErr w:type="gramEnd"/>
      <w:r w:rsidRPr="004E3AF7">
        <w:rPr>
          <w:rFonts w:ascii="Times New Roman" w:hAnsi="Times New Roman" w:cs="Times New Roman"/>
          <w:b/>
          <w:sz w:val="24"/>
          <w:szCs w:val="24"/>
        </w:rPr>
        <w:t>, előadói estek</w:t>
      </w:r>
      <w:bookmarkStart w:id="73" w:name="_Toc63861955"/>
      <w:bookmarkStart w:id="74" w:name="_Toc63862021"/>
      <w:bookmarkEnd w:id="70"/>
      <w:bookmarkEnd w:id="71"/>
      <w:bookmarkEnd w:id="72"/>
      <w:bookmarkEnd w:id="73"/>
      <w:bookmarkEnd w:id="74"/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magyar kultúra napi ünnepségen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Czébely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Beáta zongoraművész-tanár, az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ösztöndíjasa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Bacsi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János zongoraművész-tanár virtuóz előadásában Liszt Ferenc, Kodály Zoltán, Bartók Béla, Weiner Leó és Brahms műveit hallottuk. 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magyar kultúra napi megemlékezés részeként egy monodráma bemutatásával indítottuk a 2020. évet. </w:t>
      </w:r>
      <w:proofErr w:type="spellStart"/>
      <w:r w:rsidRPr="004E3AF7">
        <w:rPr>
          <w:rFonts w:ascii="Times New Roman" w:hAnsi="Times New Roman" w:cs="Times New Roman"/>
          <w:i/>
          <w:sz w:val="24"/>
          <w:szCs w:val="24"/>
        </w:rPr>
        <w:t>Hedry</w:t>
      </w:r>
      <w:proofErr w:type="spellEnd"/>
      <w:r w:rsidRPr="004E3AF7">
        <w:rPr>
          <w:rFonts w:ascii="Times New Roman" w:hAnsi="Times New Roman" w:cs="Times New Roman"/>
          <w:i/>
          <w:sz w:val="24"/>
          <w:szCs w:val="24"/>
        </w:rPr>
        <w:t xml:space="preserve"> Mária: Zrínyi Ilona</w:t>
      </w:r>
      <w:r w:rsidRPr="004E3AF7">
        <w:rPr>
          <w:rFonts w:ascii="Times New Roman" w:hAnsi="Times New Roman" w:cs="Times New Roman"/>
          <w:sz w:val="24"/>
          <w:szCs w:val="24"/>
        </w:rPr>
        <w:t xml:space="preserve"> című színművét Árkosi Árpád Jászai Mari-díjas rendező állította színpadra. A címszerepben Juhász Róza színművészt láthatta a közönség. 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2019/2020. évadra meghirdetett bérletes színház negyedik előadását csak októberben tudtuk pótolni. A </w:t>
      </w:r>
      <w:proofErr w:type="spellStart"/>
      <w:r w:rsidRPr="004E3AF7">
        <w:rPr>
          <w:rFonts w:ascii="Times New Roman" w:hAnsi="Times New Roman" w:cs="Times New Roman"/>
          <w:i/>
          <w:sz w:val="24"/>
          <w:szCs w:val="24"/>
        </w:rPr>
        <w:t>Turay</w:t>
      </w:r>
      <w:proofErr w:type="spellEnd"/>
      <w:r w:rsidRPr="004E3AF7">
        <w:rPr>
          <w:rFonts w:ascii="Times New Roman" w:hAnsi="Times New Roman" w:cs="Times New Roman"/>
          <w:i/>
          <w:sz w:val="24"/>
          <w:szCs w:val="24"/>
        </w:rPr>
        <w:t xml:space="preserve"> Ida Színház Egy szerethető nő</w:t>
      </w:r>
      <w:r w:rsidRPr="004E3AF7">
        <w:rPr>
          <w:rFonts w:ascii="Times New Roman" w:hAnsi="Times New Roman" w:cs="Times New Roman"/>
          <w:sz w:val="24"/>
          <w:szCs w:val="24"/>
        </w:rPr>
        <w:t xml:space="preserve"> című vígjátékát mutatta be városunkban. Szintén októberben az Apostol együttes 50 éves szülinapi turnéja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helyszínének választotta a Déryné Kulturális Központot. Mindkét esetben jól látszott azonban, hogy a zárt helyszínen megrendezett programok látogatásától tartott a közönség, </w:t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 xml:space="preserve">hiszen sokan a bérlettulajdonosok közül sem vállalták a részvételt, a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koncertre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megrendelt jegyeket pedig többen visszamondták. 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Gyermekszínházi előadást legnagyobb sajnálatunkra - a korlátozások miatt - nem tarthattunk az óvodás és általános iskolás korosztálynak. Nagyon fontosnak tartjuk azonban, hogy a legkisebbek is színházi élményhez jussanak, ezért a Szent István-napi programok keretében a Langaléta Garabonciások társulat Vitézi mókák című előadását hoztuk el Karcagra.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hagyományos és - főként az idősebb korosztály körében - népszerű programunkat, a karcagi nótaénekesek nevéhez fűződő Nőköszöntő Nótagálát is le kellett mondanunk.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Szolnoki Szimfonikus Zenekar és a közreműködő szólisták: Lőrincz Judit és Bot Gábor,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Toshifumi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Kanai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karmester vezényletével adott újévi hangversenyt.  Augusztus 20-án, a Városháza előtti téren ismét találkozhattunk velük, hiszen a Magyar est című programjukat hallottuk. 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Filharmónia Magyarország ifjúsági bérletes hangversenysorozatának évtizedek óta állandó helyszíne a Déryné Kulturális Központ. 2020-ban csak egy alkalommal volt módjuk az általános iskolásoknak előadást tartani. Nem maradt azonban zene nélkül a város, hiszen a tavaszi lezárások idején április 25.-május 30. között tíz alkalommal tartottak ún.</w:t>
      </w:r>
      <w:r w:rsidRPr="004E3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3AF7">
        <w:rPr>
          <w:rFonts w:ascii="Times New Roman" w:hAnsi="Times New Roman" w:cs="Times New Roman"/>
          <w:i/>
          <w:sz w:val="24"/>
          <w:szCs w:val="24"/>
        </w:rPr>
        <w:t>karantén</w:t>
      </w:r>
      <w:proofErr w:type="gramEnd"/>
      <w:r w:rsidRPr="004E3AF7">
        <w:rPr>
          <w:rFonts w:ascii="Times New Roman" w:hAnsi="Times New Roman" w:cs="Times New Roman"/>
          <w:i/>
          <w:sz w:val="24"/>
          <w:szCs w:val="24"/>
        </w:rPr>
        <w:t xml:space="preserve"> koncertet.</w:t>
      </w:r>
      <w:r w:rsidRPr="004E3AF7">
        <w:rPr>
          <w:rFonts w:ascii="Times New Roman" w:hAnsi="Times New Roman" w:cs="Times New Roman"/>
          <w:sz w:val="24"/>
          <w:szCs w:val="24"/>
        </w:rPr>
        <w:t xml:space="preserve"> Országos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elismertségű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, képzett zenészek, - fúvós együttesek - a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város különböző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pontjain játszottak: a Kossuth téren, a Táncsics körúton, a Kórház úti lakótelepen és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Kisföldeki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városrészen. A programot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oldalunkon online is követhették az érdeklődők. Az enyhítések következtésben a helyszín is változott, hiszen június 6.-november 6. között a Kossuth téren a Filagóriánál, majd a földszinti színházteremben fogadtuk az együtteseket. Ezúton is köszönjük a Filharmónia Magyarország felajánlását</w:t>
      </w:r>
    </w:p>
    <w:p w:rsidR="004E3AF7" w:rsidRPr="004E3AF7" w:rsidRDefault="004E3AF7" w:rsidP="004E3AF7">
      <w:pPr>
        <w:pStyle w:val="Szvegtrzs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75" w:name="_Toc63603751"/>
      <w:r w:rsidRPr="004E3A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0863" cy="2942841"/>
            <wp:effectExtent l="3696" t="4709" r="4466" b="520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AF7">
        <w:rPr>
          <w:rFonts w:ascii="Times New Roman" w:hAnsi="Times New Roman" w:cs="Times New Roman"/>
          <w:b/>
          <w:sz w:val="24"/>
          <w:szCs w:val="24"/>
        </w:rPr>
        <w:t>EFOP</w:t>
      </w:r>
      <w:proofErr w:type="spellEnd"/>
      <w:r w:rsidRPr="004E3AF7">
        <w:rPr>
          <w:rFonts w:ascii="Times New Roman" w:hAnsi="Times New Roman" w:cs="Times New Roman"/>
          <w:b/>
          <w:sz w:val="24"/>
          <w:szCs w:val="24"/>
        </w:rPr>
        <w:t xml:space="preserve"> 3.3.2-16-00034 „Karcagi Kultúrház a fiatalokért”</w:t>
      </w: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Intézményünk a Széchenyi 2020 pályázat keretén belül az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EFOP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3.3.2-16-00034 azonosító számú „Karcagi Kultúrház a fiatalokért” című pályázat nyertese volt. A projekt </w:t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>nyolc oktatás-nevelési intézmény bevonásával 2018 augusztusától 2020. január 31-ig tartott. A pályázat keretén belül gyermek és ifjúsági programokat valósítottunk meg: témanapokra, versenyekre, rendhagyó könyvtári órákra lebontva, illetve a fenti időszakban a néptánc szakköröket is a pályázatból működtettük. A pályázatban vállalt programokat, rendezvényeket további öt évig, a fenntartási időszak végéig kell folyamatosan szerveznünk.</w:t>
      </w: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könyvtári programok a járványhelyzet miatt csak a nyári időszakban indulhattak újra. Az iskolai nyári napközis táborok kilenc csoportjának biztosítottunk tartalmas időtöltést. Az órákon egy-egy mesét játékos formában dolgoztunk fel, vagy óriás-társasjáték keretén belül kvíz versenyt szerveztünk. Megismerkedtek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hungarikumokkal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is, és drámapedagógiai módszer segítségével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szituációs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játékokban vettek részt. Az alkalmakat mindig kézműves foglalkozással zártuk. A programok összeállításakor figyelembe vettük gyermekek életkori sajátosságait. Szeptemberben további három csoport fogadására volt lehetőségünk.</w:t>
      </w:r>
    </w:p>
    <w:p w:rsidR="004E3AF7" w:rsidRPr="004E3AF7" w:rsidRDefault="004E3AF7" w:rsidP="004E3AF7">
      <w:pPr>
        <w:spacing w:before="24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járványhelyzet miatt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2020. áprilisában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a Csigabiga palota mesemondó verseny elmaradt. Novemberre az „Olvastad már?”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prózamondó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versenyt hirdettük meg. Ezt a versenyt olyan felső tagozatos diákoknak írtuk ki, akik szeretnek olvasni, és kedvenc könyvüket bátran ajánlják másoknak is. A versenyre 22 diák jelentkezett, akik video felvételen népszerűsítették az olvasást. A versenyzőket a zsűri arany, ezüst és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bronz minősítéssel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értékelte.</w:t>
      </w: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szokásos decemberi Jégvirág mesemondó versenyt is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feltöltéssel tudtuk csak megszervezni. Az alsó tagozatos gyermekek a karácsonyról, a télről vagy a szeretetről szóló meséiket, prózarészleteiket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videon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küldték el számunkra. Évről-évre egyre nagyobb az érdeklődés, idén 49 tanuló jelentkezett a versenyre; arany, ezüst és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bronz minősítésben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részesültek.</w:t>
      </w: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óvodás korosztálynak rajzpályázatot írtunk ki „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mi karácsonyfánk” címmel. Összesen 20 db alkotás érkezett. Minden pályaművet díjaztunk.</w:t>
      </w:r>
    </w:p>
    <w:p w:rsidR="004E3AF7" w:rsidRPr="004E3AF7" w:rsidRDefault="004E3AF7" w:rsidP="004E3AF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Középiskolásoknak, felnőtteknek és gyerekeknek háromfordulós online versenyt hirdettünk decemberben: „Adventi kvízjáték” és „Karácsonyi kölyök kvíz” címmel. Az adventtel, karácsonnyal, téli ünnepkörrel kapcsolatos kérdésekre lehetett válaszolni. A felnőtt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összesen 59 a gyermek kategóriában 53 fő jelentkezett a versenyre, a legjobb pontszámot elért versenyzőket díjaztuk.</w:t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4E3AF7" w:rsidRPr="004E3AF7" w:rsidSect="0052454F">
          <w:headerReference w:type="default" r:id="rId11"/>
          <w:footerReference w:type="default" r:id="rId12"/>
          <w:pgSz w:w="11910" w:h="16850"/>
          <w:pgMar w:top="1418" w:right="1418" w:bottom="1418" w:left="1418" w:header="709" w:footer="0" w:gutter="0"/>
          <w:pgNumType w:start="1"/>
          <w:cols w:space="708"/>
          <w:titlePg/>
          <w:docGrid w:linePitch="299"/>
        </w:sectPr>
      </w:pPr>
    </w:p>
    <w:p w:rsidR="004E3AF7" w:rsidRPr="004E3AF7" w:rsidRDefault="004E3AF7" w:rsidP="004E3AF7">
      <w:pPr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76" w:name="_Toc63858989"/>
      <w:bookmarkStart w:id="77" w:name="_Toc63859588"/>
      <w:r w:rsidRPr="004E3AF7">
        <w:rPr>
          <w:rFonts w:ascii="Times New Roman" w:hAnsi="Times New Roman" w:cs="Times New Roman"/>
          <w:b/>
          <w:sz w:val="24"/>
          <w:szCs w:val="24"/>
        </w:rPr>
        <w:lastRenderedPageBreak/>
        <w:t>Előadó művészeti, és egyéb csoportok</w:t>
      </w:r>
      <w:bookmarkStart w:id="78" w:name="_Toc63861956"/>
      <w:bookmarkStart w:id="79" w:name="_Toc63862022"/>
      <w:bookmarkStart w:id="80" w:name="_Toc63865384"/>
      <w:bookmarkEnd w:id="75"/>
      <w:bookmarkEnd w:id="76"/>
      <w:bookmarkEnd w:id="77"/>
      <w:bookmarkEnd w:id="78"/>
      <w:bookmarkEnd w:id="79"/>
      <w:bookmarkEnd w:id="80"/>
    </w:p>
    <w:tbl>
      <w:tblPr>
        <w:tblW w:w="0" w:type="auto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2336"/>
        <w:gridCol w:w="1350"/>
        <w:gridCol w:w="2126"/>
        <w:gridCol w:w="2551"/>
      </w:tblGrid>
      <w:tr w:rsidR="004E3AF7" w:rsidRPr="004E3AF7" w:rsidTr="0052454F">
        <w:trPr>
          <w:jc w:val="center"/>
        </w:trPr>
        <w:tc>
          <w:tcPr>
            <w:tcW w:w="1491" w:type="dxa"/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Tevékenység jellege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Szakkörök, klubok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Korosztály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Vezető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Hely, időpont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 w:val="restart"/>
            <w:shd w:val="clear" w:color="auto" w:fill="auto"/>
            <w:textDirection w:val="btLr"/>
            <w:vAlign w:val="center"/>
          </w:tcPr>
          <w:p w:rsidR="004E3AF7" w:rsidRPr="004E3AF7" w:rsidRDefault="004E3AF7" w:rsidP="005245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Alkotó- és művészeti szakkörök, klubok</w:t>
            </w:r>
          </w:p>
          <w:p w:rsidR="004E3AF7" w:rsidRPr="004E3AF7" w:rsidRDefault="004E3AF7" w:rsidP="00524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Kunrózsa Csipkekör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Fejesné Koppány Gabriella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Ifjúsági Ház-Csokonai Könyvtár 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csütörtök 16.00-18.00</w:t>
            </w:r>
          </w:p>
        </w:tc>
      </w:tr>
      <w:tr w:rsidR="004E3AF7" w:rsidRPr="004E3AF7" w:rsidTr="0052454F">
        <w:trPr>
          <w:trHeight w:val="1076"/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Szikfolt foltvarró Klub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Bojtiné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Péntek Ildikó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Ifjúsági Ház-Csokonai Könyvtár 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szerda 16.00-18.00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 w:val="restart"/>
            <w:shd w:val="clear" w:color="auto" w:fill="auto"/>
            <w:textDirection w:val="btLr"/>
            <w:vAlign w:val="center"/>
          </w:tcPr>
          <w:p w:rsidR="004E3AF7" w:rsidRPr="004E3AF7" w:rsidRDefault="004E3AF7" w:rsidP="005245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Tánc, </w:t>
            </w:r>
            <w:proofErr w:type="spellStart"/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előadóművészeti</w:t>
            </w:r>
            <w:proofErr w:type="spellEnd"/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hagyományőrző szakkörök, klubok, csoportok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Kun Kuckó Városi Diákszínpad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Szabó Péterné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hétfő 14.30-16.00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Néptánc – Picinke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Balla Ágnes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4E3A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félévben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hétfő 17.00-18.00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Néptánc - Toporgók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Kunné Nánási Mónika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kedd 17.00-18.00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Néptánc – Árendás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Oroszné </w:t>
            </w: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Millinkhoffer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2. félévtől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Balla Ágnes, Kecskés Gergő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kedd 17.00-18.00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péntek 16.00-17.00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szerda 17.00-18.30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Néptánc – Kopogók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Balla Ágnes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.félévben</w:t>
            </w:r>
            <w:proofErr w:type="gramEnd"/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csütörtök 17.00-18.00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.félévben</w:t>
            </w:r>
            <w:proofErr w:type="gram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hétfő 17.00-18.00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Néptánc Pántlika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Gyermek / ifjúsági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Oroszné </w:t>
            </w: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Millinkhoffer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Kecskés Gergő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péntek 17.00-19.00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alkalmanként  szombat</w:t>
            </w:r>
            <w:proofErr w:type="gram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délelőtt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Nótakör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Márkus 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kedd 14.00-16.00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Karcag Város Kamarakórusa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Lór-Kerekes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péntek 18.00-20.00 szombat 17.00-20.00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Dalma </w:t>
            </w:r>
            <w:proofErr w:type="spellStart"/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>Dance</w:t>
            </w:r>
            <w:proofErr w:type="spellEnd"/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Club 4 csoport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>Gyermek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>Kele</w:t>
            </w:r>
            <w:proofErr w:type="spellEnd"/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Andrea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sz w:val="24"/>
                <w:szCs w:val="24"/>
              </w:rPr>
              <w:t>szerda 16.30-20.00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 w:val="restart"/>
            <w:shd w:val="clear" w:color="auto" w:fill="auto"/>
            <w:textDirection w:val="btLr"/>
            <w:vAlign w:val="center"/>
          </w:tcPr>
          <w:p w:rsidR="004E3AF7" w:rsidRPr="004E3AF7" w:rsidRDefault="004E3AF7" w:rsidP="005245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Egyéb klubok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Életet az </w:t>
            </w: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Évenek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 xml:space="preserve"> Nyugdíjas Klub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Kovácsné Kerekes Katalin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 hetente szerda15.00-17.00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Nyugdíjas Pedagógus Klub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Molnár Józsefné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minden hónap utolsó kedd 15.00-17.00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Beszélgetőkör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Agócs Zsuzsanna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minden hónap első hétfője 15.00-17.00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Rummikub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Mándoki Lászlóné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csütörtök 13.00-17.00</w:t>
            </w:r>
          </w:p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versenyek előtt gyakrabban</w:t>
            </w:r>
          </w:p>
        </w:tc>
      </w:tr>
      <w:tr w:rsidR="004E3AF7" w:rsidRPr="004E3AF7" w:rsidTr="0052454F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Látássérültek Klubja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Tóth Istvánné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3AF7" w:rsidRPr="004E3AF7" w:rsidRDefault="004E3AF7" w:rsidP="005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negyed évente</w:t>
            </w:r>
            <w:proofErr w:type="gramEnd"/>
          </w:p>
        </w:tc>
      </w:tr>
    </w:tbl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  <w:sectPr w:rsidR="004E3AF7" w:rsidRPr="004E3AF7" w:rsidSect="0052454F">
          <w:pgSz w:w="11910" w:h="16850"/>
          <w:pgMar w:top="1418" w:right="851" w:bottom="567" w:left="851" w:header="709" w:footer="0" w:gutter="0"/>
          <w:cols w:space="708"/>
        </w:sectPr>
      </w:pP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 w:after="240"/>
        <w:ind w:left="578" w:hanging="578"/>
        <w:jc w:val="left"/>
        <w:rPr>
          <w:rFonts w:ascii="Times New Roman" w:hAnsi="Times New Roman" w:cs="Times New Roman"/>
          <w:sz w:val="24"/>
          <w:szCs w:val="24"/>
        </w:rPr>
      </w:pPr>
      <w:bookmarkStart w:id="81" w:name="_Toc63603776"/>
      <w:bookmarkStart w:id="82" w:name="_Toc64280173"/>
      <w:r w:rsidRPr="004E3AF7">
        <w:rPr>
          <w:rFonts w:ascii="Times New Roman" w:hAnsi="Times New Roman" w:cs="Times New Roman"/>
          <w:sz w:val="24"/>
          <w:szCs w:val="24"/>
        </w:rPr>
        <w:lastRenderedPageBreak/>
        <w:t>Sportközpont</w:t>
      </w:r>
      <w:bookmarkEnd w:id="81"/>
      <w:bookmarkEnd w:id="82"/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Városi Sportcsarnok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Városi Sportcsarnok nyitva tartása hétköznap 6.00-22.00 óráig, hétvégeken a különböző sportágak rendezvényei, versenyei és egyéb szabadidős tevékenységek időtartamától függ.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intézményegység feladatai közé tartozik az iskolai testnevelés órák, a helyi sportélet szakosztályi edzéseinek, versenyeinek helyszínbiztosítása, ezen túl pedig hozzájárul a város lakosságának szabadidő eltöltéséhez is. 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2020-ban versenyhelyszínt biztosítottunk: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76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gyermek kosárlabda és gyermek kézilabda bajnokságok fordulóinak,</w:t>
      </w:r>
    </w:p>
    <w:p w:rsidR="004E3AF7" w:rsidRPr="004E3AF7" w:rsidRDefault="004E3AF7" w:rsidP="004E3AF7">
      <w:pPr>
        <w:pStyle w:val="Listaszerbekezds"/>
        <w:numPr>
          <w:ilvl w:val="0"/>
          <w:numId w:val="19"/>
        </w:numPr>
        <w:tabs>
          <w:tab w:val="left" w:pos="0"/>
        </w:tabs>
        <w:spacing w:line="276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„Dobd a kosárra!”- országos elődöntőnek</w:t>
      </w:r>
    </w:p>
    <w:p w:rsidR="004E3AF7" w:rsidRPr="004E3AF7" w:rsidRDefault="004E3AF7" w:rsidP="004E3AF7">
      <w:pPr>
        <w:pStyle w:val="Listaszerbekezds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kosárlabda edzőtáboroknak</w:t>
      </w:r>
    </w:p>
    <w:p w:rsidR="004E3AF7" w:rsidRPr="004E3AF7" w:rsidRDefault="004E3AF7" w:rsidP="004E3AF7">
      <w:pPr>
        <w:pStyle w:val="Listaszerbekezds"/>
        <w:numPr>
          <w:ilvl w:val="0"/>
          <w:numId w:val="19"/>
        </w:numPr>
        <w:tabs>
          <w:tab w:val="left" w:pos="0"/>
        </w:tabs>
        <w:spacing w:line="276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megyei férfi kézilabda bajnokság fordulójának,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kézilabda és kosárlabda diákolimpiai fordulóknak,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asztalitenisz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NBI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fordulóknak, emlékversenyeknek (Újév Kupa, Simon Bertalan Emlékverseny, Nagy Jenő Emlékverseny,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Csokai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István Emlékverseny)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Országos Asztalitenisz Diákolimpia döntőjének,</w:t>
      </w:r>
    </w:p>
    <w:p w:rsidR="004E3AF7" w:rsidRPr="004E3AF7" w:rsidRDefault="004E3AF7" w:rsidP="004E3AF7">
      <w:pPr>
        <w:pStyle w:val="Szvegtrzs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Bozsik teremtornának,</w:t>
      </w:r>
    </w:p>
    <w:p w:rsidR="004E3AF7" w:rsidRPr="004E3AF7" w:rsidRDefault="004E3AF7" w:rsidP="004E3AF7">
      <w:pPr>
        <w:pStyle w:val="Listaszerbekezds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Kelet-Magyarország Régió Diák I.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szf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. Birkózóverseny –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XXIV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>. Kurucz testvérek Emlékverseny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Listaszerbekezds"/>
        <w:tabs>
          <w:tab w:val="left" w:pos="0"/>
        </w:tabs>
        <w:spacing w:line="276" w:lineRule="auto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épület jó adottságainak köszönhetően, itt rendeztük meg a Karcagi Kolbászízesítő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Házipálinka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Versenyt, a Karcagi nagykun Református Gimnázium és Egészségügyi Szakgimnázium végzős tanulóinak szalagavató ünnepségét.</w:t>
      </w:r>
    </w:p>
    <w:p w:rsidR="004E3AF7" w:rsidRPr="004E3AF7" w:rsidRDefault="004E3AF7" w:rsidP="004E3AF7">
      <w:pPr>
        <w:pStyle w:val="Listaszerbekezds"/>
        <w:tabs>
          <w:tab w:val="left" w:pos="0"/>
        </w:tabs>
        <w:spacing w:line="276" w:lineRule="auto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kényszerű bezárások ideje alatt itt tudtunk helyet adni a Vöröskereszt Karcagi Szervezete által szervezett véradásoknak.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Januárban, februárban és októberben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MegaJátszóház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Ramazuri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Játszóház várta a családokat.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3" w:name="_Toc63603777"/>
      <w:bookmarkStart w:id="84" w:name="_Toc63858990"/>
      <w:bookmarkStart w:id="85" w:name="_Toc63859589"/>
      <w:r w:rsidRPr="004E3AF7">
        <w:rPr>
          <w:rFonts w:ascii="Times New Roman" w:hAnsi="Times New Roman" w:cs="Times New Roman"/>
          <w:b/>
          <w:sz w:val="24"/>
          <w:szCs w:val="24"/>
        </w:rPr>
        <w:t>Liget Úti Sporttelep (labdarúgó és edző pályák)</w:t>
      </w:r>
      <w:bookmarkEnd w:id="83"/>
      <w:bookmarkEnd w:id="84"/>
      <w:bookmarkEnd w:id="85"/>
    </w:p>
    <w:p w:rsidR="004E3AF7" w:rsidRPr="004E3AF7" w:rsidRDefault="004E3AF7" w:rsidP="004E3AF7">
      <w:pPr>
        <w:pStyle w:val="Szvegtrzs"/>
        <w:tabs>
          <w:tab w:val="left" w:pos="709"/>
        </w:tabs>
        <w:spacing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Feladatunk a sportpálya karbantartása mellett a sportolási és edzési lehetőségek biztosítása. Mindez egész éves figyelmet és munkát igényel, hiszen a téli hónapokban a vagyonvédelem, a fűtés, karbantartás jelenti a fő feladatot, míg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tavasz-nyári-őszi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időszakban a füves felületek karbantartása (nyírás, szellőztetés, vágás) a legfontosabb. A labdarúgó bajnoki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szezonban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szinte minden hétvégén mérkőzések kerülnek lebonyolításra a pályán, amelyeknek előkészítése és lebonyolítása komoly feladat munkatársainknak.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lastRenderedPageBreak/>
        <w:t>A nyári hónapokban folyamatosan üzemeltettük és az érdeklődők részére nyitva tartottuk a sportpálya nyilvános vizesblokkját, mely így kiszolgálja az erdei tornapályára, és a lombkorona sétányra érkező helyi és vidéki látogatókat is.</w:t>
      </w:r>
    </w:p>
    <w:p w:rsidR="004E3AF7" w:rsidRPr="004E3AF7" w:rsidRDefault="004E3AF7" w:rsidP="004E3AF7">
      <w:pPr>
        <w:pStyle w:val="Szvegtrzs"/>
        <w:tabs>
          <w:tab w:val="left" w:pos="0"/>
        </w:tabs>
        <w:spacing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Szentannai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Középiskolában megépült műfüves labdarúgó pálya év közbeni karbantartására is figyelmet fordítottunk. A mérkőzések-edzések utáni takarítás, a pálya előkészítése, továbbá az év közben érkező további fejlesztések elhelyezése, felszerelése is feladatunk volt az elmúlt évben.</w:t>
      </w:r>
    </w:p>
    <w:p w:rsidR="004E3AF7" w:rsidRPr="004E3AF7" w:rsidRDefault="004E3AF7" w:rsidP="004E3AF7">
      <w:pPr>
        <w:pStyle w:val="Szvegtrzs"/>
        <w:tabs>
          <w:tab w:val="left" w:pos="0"/>
        </w:tabs>
        <w:spacing w:after="24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2018-ban került átadásra a Kórház úti -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Nagyvénkerti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- lakótelep mellett a Kosárliget- sportpálya. A létesítmény egész éves figyelmet igényel, melyet intézményünk lát el.</w:t>
      </w:r>
      <w:bookmarkStart w:id="86" w:name="_Toc63603778"/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bookmarkStart w:id="87" w:name="_Toc64280174"/>
      <w:r w:rsidRPr="004E3AF7">
        <w:rPr>
          <w:rFonts w:ascii="Times New Roman" w:hAnsi="Times New Roman" w:cs="Times New Roman"/>
          <w:sz w:val="24"/>
          <w:szCs w:val="24"/>
        </w:rPr>
        <w:t>Ifjúsági Ház</w:t>
      </w:r>
      <w:bookmarkEnd w:id="86"/>
      <w:bookmarkEnd w:id="87"/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Püspökladányi u.11. szám alatt található épület kettős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funkciót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tölt be:</w:t>
      </w:r>
    </w:p>
    <w:p w:rsidR="004E3AF7" w:rsidRPr="004E3AF7" w:rsidRDefault="004E3AF7" w:rsidP="004E3AF7">
      <w:pPr>
        <w:pStyle w:val="Listaszerbekezds"/>
        <w:tabs>
          <w:tab w:val="left" w:pos="0"/>
        </w:tabs>
        <w:spacing w:line="276" w:lineRule="auto"/>
        <w:ind w:left="0" w:right="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könyvtár városközponti elhelyezésével az olvasóközönség magasabb szintű kiszolgálása válik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lehetségessé.</w:t>
      </w:r>
    </w:p>
    <w:p w:rsidR="004E3AF7" w:rsidRPr="004E3AF7" w:rsidRDefault="004E3AF7" w:rsidP="004E3AF7">
      <w:pPr>
        <w:pStyle w:val="Listaszerbekezds"/>
        <w:tabs>
          <w:tab w:val="left" w:pos="0"/>
        </w:tabs>
        <w:spacing w:line="276" w:lineRule="auto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ifjúsági feladatok ellátásával a korosztály részére megfelelő színtér került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kialakításra. A városban működő amatőr zenekarok a pinceszinten kialakított helyiségekben próbálnak. Sajnos az épület bezárása a zenekarokat is érintette, a próbatermeket nem használhatták, használhatják.</w:t>
      </w:r>
    </w:p>
    <w:p w:rsidR="004E3AF7" w:rsidRPr="004E3AF7" w:rsidRDefault="004E3AF7" w:rsidP="004E3AF7">
      <w:pPr>
        <w:pStyle w:val="Szvegtrzs"/>
        <w:tabs>
          <w:tab w:val="left" w:pos="9072"/>
        </w:tabs>
        <w:spacing w:before="120"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épület kettős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kihasználva igyekszünk minden korosztály számára érdekes és tartalmas kikapcsolódási, feltöltődési, ismertszerzési lehetőséget kínálni.</w:t>
      </w:r>
    </w:p>
    <w:p w:rsidR="004E3AF7" w:rsidRPr="004E3AF7" w:rsidRDefault="004E3AF7" w:rsidP="004E3AF7">
      <w:pPr>
        <w:pStyle w:val="Szvegtrzs"/>
        <w:tabs>
          <w:tab w:val="left" w:pos="9072"/>
        </w:tabs>
        <w:spacing w:before="120" w:line="276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Ezen kettős cél, az épület jellegéből adódó további lehetőségek, valamint a tervezett programok lehetővé teszik minden korosztály számára kulturált szórakozás lehetőségét.</w:t>
      </w:r>
    </w:p>
    <w:p w:rsidR="004E3AF7" w:rsidRPr="004E3AF7" w:rsidRDefault="004E3AF7" w:rsidP="004E3AF7">
      <w:pPr>
        <w:pStyle w:val="Szvegtrzs"/>
        <w:tabs>
          <w:tab w:val="left" w:pos="9072"/>
        </w:tabs>
        <w:spacing w:before="12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intézményegységben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megvalósítottt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fontosabb rendezvények 2020-ban: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6"/>
        </w:numPr>
        <w:tabs>
          <w:tab w:val="left" w:pos="1316"/>
          <w:tab w:val="left" w:pos="1317"/>
        </w:tabs>
        <w:autoSpaceDE w:val="0"/>
        <w:autoSpaceDN w:val="0"/>
        <w:spacing w:line="276" w:lineRule="auto"/>
        <w:ind w:hanging="36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könnyűzenei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koncertek</w:t>
      </w:r>
      <w:proofErr w:type="gramEnd"/>
    </w:p>
    <w:p w:rsidR="004E3AF7" w:rsidRPr="004E3AF7" w:rsidRDefault="004E3AF7" w:rsidP="004E3AF7">
      <w:pPr>
        <w:pStyle w:val="Listaszerbekezds"/>
        <w:widowControl w:val="0"/>
        <w:numPr>
          <w:ilvl w:val="1"/>
          <w:numId w:val="6"/>
        </w:numPr>
        <w:tabs>
          <w:tab w:val="left" w:pos="1316"/>
          <w:tab w:val="left" w:pos="1317"/>
        </w:tabs>
        <w:autoSpaceDE w:val="0"/>
        <w:autoSpaceDN w:val="0"/>
        <w:spacing w:line="276" w:lineRule="auto"/>
        <w:ind w:hanging="36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ismeretterjesztő</w:t>
      </w:r>
      <w:r w:rsidRPr="004E3A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előadások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6"/>
        </w:numPr>
        <w:tabs>
          <w:tab w:val="left" w:pos="1316"/>
          <w:tab w:val="left" w:pos="1317"/>
        </w:tabs>
        <w:autoSpaceDE w:val="0"/>
        <w:autoSpaceDN w:val="0"/>
        <w:spacing w:line="276" w:lineRule="auto"/>
        <w:ind w:hanging="36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sz w:val="24"/>
          <w:szCs w:val="24"/>
        </w:rPr>
        <w:t>író-olvasó találkozók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, könyvtári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programok</w:t>
      </w:r>
    </w:p>
    <w:p w:rsidR="004E3AF7" w:rsidRPr="004E3AF7" w:rsidRDefault="004E3AF7" w:rsidP="004E3AF7">
      <w:pPr>
        <w:pStyle w:val="Szvegtrz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Karcagi Szimfonikus Zenekar számára továbbra is fenntartottuk a rendelkezésükre bocsátott helyiséget, ahol hangszereiket, kottáikat, eszközeiket tartják. </w:t>
      </w:r>
    </w:p>
    <w:p w:rsidR="004E3AF7" w:rsidRPr="004E3AF7" w:rsidRDefault="004E3AF7" w:rsidP="004E3AF7">
      <w:pPr>
        <w:pStyle w:val="Szvegtrzs"/>
        <w:tabs>
          <w:tab w:val="left" w:pos="8931"/>
        </w:tabs>
        <w:spacing w:before="12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városban működő, és különböző stílusban játszó amatőr zenekarok képviselőivel jó a kapcsolatunk. A korábbi évekhez hasonlóan 2020-ban is az Ifjúsági Házban megrendezett könnyűzenei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koncertek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egy részének megszervezése a zenekarok képviselőinek kezdeményezésére jött létre.</w:t>
      </w:r>
    </w:p>
    <w:p w:rsidR="004E3AF7" w:rsidRPr="004E3AF7" w:rsidRDefault="004E3AF7" w:rsidP="004E3AF7">
      <w:pPr>
        <w:pStyle w:val="Szvegtrzs"/>
        <w:tabs>
          <w:tab w:val="left" w:pos="9072"/>
        </w:tabs>
        <w:spacing w:before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épületben hosszú távú bérleti szerződés keretében működött az Origó Klub, mely az általa szervezett - az intézményünk által támogatott -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koncertek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, könnyűzenei programok lebonyolításával biztosította a fiatalok kulturált szórakozását.</w:t>
      </w:r>
    </w:p>
    <w:p w:rsidR="004E3AF7" w:rsidRPr="004E3AF7" w:rsidRDefault="004E3AF7" w:rsidP="004E3AF7">
      <w:pPr>
        <w:pStyle w:val="Szvegtrzs"/>
        <w:spacing w:before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lastRenderedPageBreak/>
        <w:t>Januárban és februárban az épületben tartotta foglalkozásait a Szikfolt Foltvarró Klub és Kunrózsa Csipkekör, március óta közös foglalkozások szünetelnek.</w:t>
      </w:r>
    </w:p>
    <w:p w:rsidR="004E3AF7" w:rsidRPr="004E3AF7" w:rsidRDefault="004E3AF7" w:rsidP="004E3AF7">
      <w:pPr>
        <w:pStyle w:val="Szvegtrzs"/>
        <w:spacing w:before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nagyteremben tartotta művészeti óráit a túrkevei Korda Vince Alapfokú Művészetoktatási Intézmény kihelyezett tagozata, társastánc szakoktatással. Délutáni oktatás formájában, heti két alaklommal, tanórai keretben társastáncot tanulhatnak a karcagi diákok. </w:t>
      </w: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bookmarkStart w:id="88" w:name="_Toc64280175"/>
      <w:bookmarkStart w:id="89" w:name="_Toc63603779"/>
      <w:r w:rsidRPr="004E3AF7">
        <w:rPr>
          <w:rFonts w:ascii="Times New Roman" w:hAnsi="Times New Roman" w:cs="Times New Roman"/>
          <w:sz w:val="24"/>
          <w:szCs w:val="24"/>
        </w:rPr>
        <w:t>Turizmus</w:t>
      </w:r>
      <w:bookmarkEnd w:id="88"/>
    </w:p>
    <w:p w:rsidR="004E3AF7" w:rsidRPr="004E3AF7" w:rsidRDefault="004E3AF7" w:rsidP="004E3AF7">
      <w:pPr>
        <w:pStyle w:val="Szvegtrzs"/>
        <w:spacing w:before="90" w:line="276" w:lineRule="auto"/>
        <w:ind w:right="590" w:firstLine="578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Karcag Városi Önkormányzat turisztikai feladatait a Déryné Kulturális, Turisztikai, Sport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Központ alapító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okiratában, Szervezeti és Működési Szabályzatában, a források egy részét az intézmény mindenkori költségvetésében, az operatív feladatokat az éves munkatervben hagyja jóvá. </w:t>
      </w:r>
    </w:p>
    <w:p w:rsidR="004E3AF7" w:rsidRPr="004E3AF7" w:rsidRDefault="004E3AF7" w:rsidP="004E3AF7">
      <w:pPr>
        <w:pStyle w:val="Listaszerbekezds"/>
        <w:tabs>
          <w:tab w:val="left" w:pos="0"/>
        </w:tabs>
        <w:spacing w:before="120" w:after="120" w:line="269" w:lineRule="auto"/>
        <w:ind w:left="0" w:right="1916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A munkatervben prioritást kapott turisztikai feladatok: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3" w:line="271" w:lineRule="auto"/>
        <w:ind w:left="0" w:right="6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„a személyi, tárgyi, dologi feltételek hatékonyabbá tétele valamennyi intézményi feladat</w:t>
      </w:r>
      <w:r w:rsidRPr="004E3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esetében,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3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város turisztikai értékeinek felmérése,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39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turisztikai marketing feladatok ellátása,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0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turisztikai intézmények működésének</w:t>
      </w:r>
      <w:r w:rsidRPr="004E3A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koordinálása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2" w:line="268" w:lineRule="auto"/>
        <w:ind w:left="0" w:right="1918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turisztikai szolgáltatókkal való együttműködés</w:t>
      </w:r>
      <w:r w:rsidRPr="004E3AF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 xml:space="preserve">megerősítése.” </w:t>
      </w:r>
    </w:p>
    <w:p w:rsidR="004E3AF7" w:rsidRPr="004E3AF7" w:rsidRDefault="004E3AF7" w:rsidP="004E3AF7">
      <w:pPr>
        <w:pStyle w:val="Listaszerbekezds"/>
        <w:tabs>
          <w:tab w:val="left" w:pos="0"/>
        </w:tabs>
        <w:spacing w:before="42" w:line="268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Városi Önkormányzat Városgondnoksága épületének felújítása miatt a 2020. évben az irodák a Nagykun Látogatóközpont épületében kaptak helyet.</w:t>
      </w:r>
    </w:p>
    <w:p w:rsidR="004E3AF7" w:rsidRPr="004E3AF7" w:rsidRDefault="004E3AF7" w:rsidP="004E3AF7">
      <w:pPr>
        <w:pStyle w:val="Listaszerbekezds"/>
        <w:tabs>
          <w:tab w:val="left" w:pos="0"/>
        </w:tabs>
        <w:spacing w:before="120" w:after="120" w:line="269" w:lineRule="auto"/>
        <w:ind w:left="0" w:right="1916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Marketing szempontból kiemelt</w:t>
      </w:r>
      <w:r w:rsidRPr="004E3A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kiadványok megjelentetése, terjesztése, kiadványokban történő</w:t>
      </w:r>
      <w:r w:rsidRPr="004E3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megjelenés,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2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média (írott és elektronikus sajtó) nyújtotta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lehetőségek,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0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weboldalak és e-mail elérhetőségek</w:t>
      </w:r>
      <w:r w:rsidRPr="004E3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kihasználása,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0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bel- és külföldi bemutatkozások szervezése,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2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rendezvények reklámhordozó szerepének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kihasználása,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2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egyéb</w:t>
      </w:r>
      <w:r w:rsidRPr="004E3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marketingeszközök használata,</w:t>
      </w:r>
    </w:p>
    <w:p w:rsidR="004E3AF7" w:rsidRPr="004E3AF7" w:rsidRDefault="004E3AF7" w:rsidP="004E3AF7">
      <w:pPr>
        <w:pStyle w:val="Listaszerbekezds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42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Déryné Kulturális, Turisztikai, Sport Központ és Könyvtár honlapjának üzemeltetése. 2020-ban megújult az intézmény honlapja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oldala, ezt a fejlesztést, feladatot két - szakirányú végzettséggel nem rendelkező - munkatársunk végezte el.</w:t>
      </w:r>
    </w:p>
    <w:p w:rsidR="004E3AF7" w:rsidRPr="004E3AF7" w:rsidRDefault="004E3AF7" w:rsidP="004E3AF7">
      <w:pPr>
        <w:pStyle w:val="Cmsor2"/>
        <w:keepNext w:val="0"/>
        <w:widowControl w:val="0"/>
        <w:numPr>
          <w:ilvl w:val="1"/>
          <w:numId w:val="0"/>
        </w:numPr>
        <w:autoSpaceDE w:val="0"/>
        <w:autoSpaceDN w:val="0"/>
        <w:spacing w:before="88"/>
        <w:ind w:left="576" w:hanging="576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bookmarkStart w:id="90" w:name="_Toc64280176"/>
      <w:r w:rsidRPr="004E3AF7">
        <w:rPr>
          <w:rFonts w:ascii="Times New Roman" w:hAnsi="Times New Roman" w:cs="Times New Roman"/>
          <w:sz w:val="24"/>
          <w:szCs w:val="24"/>
        </w:rPr>
        <w:lastRenderedPageBreak/>
        <w:t>Csokonai Könyvtár</w:t>
      </w:r>
      <w:bookmarkEnd w:id="89"/>
      <w:bookmarkEnd w:id="90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Csokonai Könyvtár általános gyűjtőkörű nyilvános közkönyvtár, amely a gyűjteményeihez, szolgáltatásaihoz való hozzáférést korlátozás nélkül, mindenki számára biztosítja.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Címe:</w:t>
      </w:r>
      <w:r w:rsidRPr="004E3AF7">
        <w:rPr>
          <w:rFonts w:ascii="Times New Roman" w:hAnsi="Times New Roman" w:cs="Times New Roman"/>
          <w:sz w:val="24"/>
          <w:szCs w:val="24"/>
        </w:rPr>
        <w:tab/>
      </w:r>
      <w:r w:rsidRPr="004E3AF7">
        <w:rPr>
          <w:rFonts w:ascii="Times New Roman" w:hAnsi="Times New Roman" w:cs="Times New Roman"/>
          <w:sz w:val="24"/>
          <w:szCs w:val="24"/>
        </w:rPr>
        <w:tab/>
        <w:t>Déryné Kulturális, Turisztikai, Sport Központ és Könyvtár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</w:r>
      <w:r w:rsidRPr="004E3AF7">
        <w:rPr>
          <w:rFonts w:ascii="Times New Roman" w:hAnsi="Times New Roman" w:cs="Times New Roman"/>
          <w:sz w:val="24"/>
          <w:szCs w:val="24"/>
        </w:rPr>
        <w:tab/>
        <w:t>Csokonai Könyvtár telephely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ab/>
      </w:r>
      <w:r w:rsidRPr="004E3AF7">
        <w:rPr>
          <w:rFonts w:ascii="Times New Roman" w:hAnsi="Times New Roman" w:cs="Times New Roman"/>
          <w:sz w:val="24"/>
          <w:szCs w:val="24"/>
        </w:rPr>
        <w:tab/>
        <w:t>5300 Karcag, Püspökladányi út 11.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Alapítás éve: </w:t>
      </w:r>
      <w:r w:rsidRPr="004E3AF7">
        <w:rPr>
          <w:rFonts w:ascii="Times New Roman" w:hAnsi="Times New Roman" w:cs="Times New Roman"/>
          <w:sz w:val="24"/>
          <w:szCs w:val="24"/>
        </w:rPr>
        <w:t>1952.</w:t>
      </w:r>
    </w:p>
    <w:p w:rsidR="004E3AF7" w:rsidRPr="004E3AF7" w:rsidRDefault="004E3AF7" w:rsidP="004E3AF7">
      <w:pPr>
        <w:pStyle w:val="Csakszveg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A Déryné Kulturális, Turisztikai, Sport Központ és Könyvtár Csokonai Könyvtár telephelye önkormányzati fenntartású, nyilvános jellegű, általános gyűjtőkörű, B típusú közművelődési könyvtár. Ellátja mindazon feladatokat, melyeket a 2012. évi </w:t>
      </w:r>
      <w:proofErr w:type="spellStart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>CLII</w:t>
      </w:r>
      <w:proofErr w:type="spellEnd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. törvény a muzeális intézményekről, a nyilvános könyvtári ellátásról és a közművelődésről szóló 1997. évi </w:t>
      </w:r>
      <w:proofErr w:type="spellStart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>CXL</w:t>
      </w:r>
      <w:proofErr w:type="spellEnd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. törvény módosításáról és a közművelődésről a </w:t>
      </w:r>
      <w:proofErr w:type="spellStart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>KM-PM</w:t>
      </w:r>
      <w:proofErr w:type="spellEnd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3/1975. (VII.17) rendelettel és a 2020. évi </w:t>
      </w:r>
      <w:proofErr w:type="spellStart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>XXXII</w:t>
      </w:r>
      <w:proofErr w:type="spellEnd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>. törvény a kulturális intézményekben foglalkoztatottak közalkalmazotti jogviszonyának átalakulásáról, valamint egyes kulturális tárgyú törvények módosításáról kimond.</w:t>
      </w:r>
    </w:p>
    <w:p w:rsidR="004E3AF7" w:rsidRPr="004E3AF7" w:rsidRDefault="004E3AF7" w:rsidP="004E3AF7">
      <w:pPr>
        <w:pStyle w:val="Csakszveg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Fő feladatunk: segíteni a felhasználóbarát </w:t>
      </w:r>
      <w:proofErr w:type="gramStart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>információs</w:t>
      </w:r>
      <w:proofErr w:type="gramEnd"/>
      <w:r w:rsidRPr="004E3AF7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társadalom kiépítését – információgyűjtő, feltáró és szolgáltató munkánkkal folyamatosan gyarapodó dokumentum állományunkkal.</w:t>
      </w:r>
    </w:p>
    <w:p w:rsidR="004E3AF7" w:rsidRPr="004E3AF7" w:rsidRDefault="004E3AF7" w:rsidP="004E3AF7">
      <w:pPr>
        <w:spacing w:after="24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2020-as év jól indult az intézmény életében. A megszokott látogatottság mellett, a szokásos rendezvényeken kívül (pl. Kultúra napi megemlékezés) több, helyi vonatkozású könyvbemutatónak is otthont adhattunk. A tavasszal megjelenő és elterjedő koronavírus-járvány sajnos a könyvtár mindennapjaira is rányomta bélyegét. Március közepétől egészen június közepéig zárt ajtók mögött kellett folytatnunk a munkát. Ebben az időszakban fontos háttérmunkákat végeztünk: selejtezés, polcrendezés, könyvfrissítés. Ez idő alatt is folyamatos volt az új könyvek beszerzése, készülve az újra nyitásra. Az olvasókkal az online térben tartottuk a kapcsolatot, a Déryné Kulturális Turisztikai Sport Központ és Könyvtár megújult honlapján és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oldalán keresztül. Egyrészt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ajánlókkal, melyeken keresztül online olvasnivalóhoz juthattak, másrészt egy-egy eseményhez, ünnepkörhöz kapcsolódva totókkal, kvízjátékokkal. Amikor újra kinyithatott a könyvtár a látogatókat egy új, rendezett környezet várta új beszerzésű könyvekkel. Abban a néhány hónapban, amíg nyitva tarthatott az intézmény a járványügyi előírások betartásával igyekeztünk minél több alkalmat biztosítani a személyes találkozásra az olvasókkal. A járvány második hullámának megjelenésével járó újabb bezárás már nem ért felkészületlenül bennünket. A tavasszal bevezetett és bevált online kapcsolattartási formákat megtartva folytattuk munkánkat, újabb szolgáltatásokkal bővítve azokat. A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ezen időszakában megteremtettük a könyvkölcsönzés lehetőségét is előre egyeztetett időpont</w:t>
      </w:r>
      <w:bookmarkStart w:id="91" w:name="_Toc63150613"/>
      <w:r w:rsidRPr="004E3AF7">
        <w:rPr>
          <w:rFonts w:ascii="Times New Roman" w:hAnsi="Times New Roman" w:cs="Times New Roman"/>
          <w:sz w:val="24"/>
          <w:szCs w:val="24"/>
        </w:rPr>
        <w:t>ban, épületen kívüli átadással.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92" w:name="_Toc64280177"/>
      <w:r w:rsidRPr="004E3AF7">
        <w:rPr>
          <w:rFonts w:ascii="Times New Roman" w:hAnsi="Times New Roman" w:cs="Times New Roman"/>
          <w:sz w:val="24"/>
          <w:szCs w:val="24"/>
        </w:rPr>
        <w:t>Stratégiai célok végrehajtása</w:t>
      </w:r>
      <w:bookmarkEnd w:id="91"/>
      <w:bookmarkEnd w:id="92"/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Átfogó cél: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Magas színvonalú, a kor követelményeinek megfelelő minőségi szolgáltatás megvalósítása.</w:t>
      </w:r>
      <w:r w:rsidRPr="004E3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Igyekezni kell a különböző korosztályok és olvasói rétegek tetszésének megfelelő, változatos és igényes képzőművészeti, zenei, irodalmi és ismeretterjesztő rendezvényeket kínálni nem csak a regisztrált könyvtárhasználók, hanem minden érdeklődő számára.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Alapvető célok:</w:t>
      </w:r>
    </w:p>
    <w:p w:rsidR="004E3AF7" w:rsidRPr="004E3AF7" w:rsidRDefault="004E3AF7" w:rsidP="004E3AF7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könyvtári infrastruktúra modernizálása.</w:t>
      </w:r>
    </w:p>
    <w:p w:rsidR="004E3AF7" w:rsidRPr="004E3AF7" w:rsidRDefault="004E3AF7" w:rsidP="004E3AF7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szolgáltatások mennyiségi és minőségi megújítása.</w:t>
      </w:r>
    </w:p>
    <w:p w:rsidR="004E3AF7" w:rsidRPr="004E3AF7" w:rsidRDefault="004E3AF7" w:rsidP="004E3AF7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olvasáskultúra fejlesztése.</w:t>
      </w:r>
    </w:p>
    <w:p w:rsidR="004E3AF7" w:rsidRPr="004E3AF7" w:rsidRDefault="004E3AF7" w:rsidP="004E3AF7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anyagi- és emberi erőforrások optimalizálása.</w:t>
      </w:r>
    </w:p>
    <w:p w:rsidR="004E3AF7" w:rsidRPr="004E3AF7" w:rsidRDefault="004E3AF7" w:rsidP="004E3AF7">
      <w:pPr>
        <w:pStyle w:val="Listaszerbekezds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 xml:space="preserve">2020. év kiemelt céljai és megvalósulásuk: </w:t>
      </w:r>
    </w:p>
    <w:p w:rsidR="004E3AF7" w:rsidRPr="004E3AF7" w:rsidRDefault="004E3AF7" w:rsidP="004E3AF7">
      <w:pPr>
        <w:pStyle w:val="Listaszerbekezds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eddig elért eredmények az elismertség megőrzése,</w:t>
      </w:r>
    </w:p>
    <w:p w:rsidR="004E3AF7" w:rsidRPr="004E3AF7" w:rsidRDefault="004E3AF7" w:rsidP="004E3AF7">
      <w:pPr>
        <w:pStyle w:val="Listaszerbekezds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, kiszámítható korrekt szakmai együttműködés,</w:t>
      </w:r>
    </w:p>
    <w:p w:rsidR="004E3AF7" w:rsidRPr="004E3AF7" w:rsidRDefault="004E3AF7" w:rsidP="004E3AF7">
      <w:pPr>
        <w:pStyle w:val="Listaszerbekezds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számítógépes és telekommunikációs eszközök szinten tartása,</w:t>
      </w:r>
    </w:p>
    <w:p w:rsidR="004E3AF7" w:rsidRPr="004E3AF7" w:rsidRDefault="004E3AF7" w:rsidP="004E3AF7">
      <w:pPr>
        <w:pStyle w:val="Listaszerbekezds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érdekes, színvonalas programok szervezése, szem előtt tartva a különböző érdeklődési körű, műveltségű emberek igényeit,</w:t>
      </w:r>
    </w:p>
    <w:p w:rsidR="004E3AF7" w:rsidRPr="004E3AF7" w:rsidRDefault="004E3AF7" w:rsidP="004E3AF7">
      <w:pPr>
        <w:pStyle w:val="Listaszerbekezds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minőségi szolgáltatások fejlesztése oly módon, hogy tekintettel legyünk a költségvetési realitásokra, a pályázati lehetőségekre, szem előtt tartva a rendelkezésre álló emberi erőforrások optimális kihasználását,</w:t>
      </w:r>
    </w:p>
    <w:p w:rsidR="004E3AF7" w:rsidRPr="004E3AF7" w:rsidRDefault="004E3AF7" w:rsidP="004E3AF7">
      <w:pPr>
        <w:pStyle w:val="Listaszerbekezds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könyvtárunk minél szélesebb körben történő bemutatása,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reklámozása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annak érdekében, hogy továbbra is meghatározó hely legyen a karcagi és környékbeli lakosság számára.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93" w:name="_Toc63150614"/>
      <w:bookmarkStart w:id="94" w:name="_Toc64280178"/>
      <w:r w:rsidRPr="004E3AF7">
        <w:rPr>
          <w:rFonts w:ascii="Times New Roman" w:hAnsi="Times New Roman" w:cs="Times New Roman"/>
          <w:sz w:val="24"/>
          <w:szCs w:val="24"/>
        </w:rPr>
        <w:t>Szervezet</w:t>
      </w:r>
      <w:bookmarkEnd w:id="93"/>
      <w:bookmarkEnd w:id="94"/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A Csokonai Könyvtár dolgozói létszáma: 5 fő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Csoportvezető, feldolgozó könyvtáros 1 fő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Informatikus könyvtáros 2 fő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3AF7">
        <w:rPr>
          <w:rFonts w:ascii="Times New Roman" w:hAnsi="Times New Roman" w:cs="Times New Roman"/>
          <w:sz w:val="24"/>
          <w:szCs w:val="24"/>
        </w:rPr>
        <w:t>Gyermekkönyvtáros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1 fő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Könyvtáros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1 fő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3AF7">
        <w:rPr>
          <w:rFonts w:ascii="Times New Roman" w:hAnsi="Times New Roman" w:cs="Times New Roman"/>
          <w:bCs/>
          <w:sz w:val="24"/>
          <w:szCs w:val="24"/>
          <w:u w:val="single"/>
        </w:rPr>
        <w:t>Közfoglalkoztatás</w:t>
      </w:r>
    </w:p>
    <w:p w:rsidR="004E3AF7" w:rsidRPr="004E3AF7" w:rsidRDefault="004E3AF7" w:rsidP="004E3AF7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elmúlt években a közfoglalkoztatási program keretében több olyan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is segítette a munkánkat, akik nem rendelkeztek ugyan szakmai ismeretekkel, de a rájuk bízott, könyvtári szaktudást nem igénylő feladatokat maradéktalanul ellátták. 2020-ban 1 fő közfoglalkoztatott látott el technikai feladatokat (takarító). Évek óta nélkülözhetetlen az intézménybe érkező közfoglalkoztatott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munkája.</w:t>
      </w:r>
    </w:p>
    <w:p w:rsidR="004E3AF7" w:rsidRPr="004E3AF7" w:rsidRDefault="004E3AF7" w:rsidP="004E3AF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Összességében elmondható, hogy a közfoglalkoztatottak alkalmazása, illetve a részben általuk végzett feladatok nem helyettesítik, nem helyettesíthetik a könyvtáros szakemberek munkáját, de nagymértékben segítik a könyvtár használóinak komfortérzetét, az olvasók és érdeklődők gyors és pontos kiszolgálását.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after="12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95" w:name="_Toc63150615"/>
      <w:r w:rsidRPr="004E3AF7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  <w:bookmarkStart w:id="96" w:name="_Toc64280179"/>
      <w:r w:rsidRPr="004E3AF7">
        <w:rPr>
          <w:rFonts w:ascii="Times New Roman" w:hAnsi="Times New Roman" w:cs="Times New Roman"/>
          <w:sz w:val="24"/>
          <w:szCs w:val="24"/>
        </w:rPr>
        <w:lastRenderedPageBreak/>
        <w:t>Infrastruktúra</w:t>
      </w:r>
      <w:bookmarkEnd w:id="95"/>
      <w:bookmarkEnd w:id="96"/>
    </w:p>
    <w:p w:rsidR="004E3AF7" w:rsidRPr="004E3AF7" w:rsidRDefault="004E3AF7" w:rsidP="004E3AF7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kulturális szaktárca elvárása, hogy a könyvtár a közösségi tér szerepét növelje, hangsúlyozza a város életében. Városközponti helyezkedésünk kiváló lehetőséget nyújt erre.</w:t>
      </w:r>
    </w:p>
    <w:p w:rsidR="004E3AF7" w:rsidRPr="004E3AF7" w:rsidRDefault="004E3AF7" w:rsidP="004E3AF7">
      <w:pPr>
        <w:pStyle w:val="NormlWeb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Informatikai eszközparkunk fejlesztését az Országos Informatikai Programiroda </w:t>
      </w:r>
      <w:r w:rsidRPr="004E3AF7">
        <w:rPr>
          <w:rFonts w:ascii="Times New Roman" w:hAnsi="Times New Roman" w:cs="Times New Roman"/>
          <w:i/>
          <w:sz w:val="24"/>
          <w:szCs w:val="24"/>
        </w:rPr>
        <w:t xml:space="preserve">"Informatika a </w:t>
      </w:r>
      <w:proofErr w:type="gramStart"/>
      <w:r w:rsidRPr="004E3AF7">
        <w:rPr>
          <w:rFonts w:ascii="Times New Roman" w:hAnsi="Times New Roman" w:cs="Times New Roman"/>
          <w:i/>
          <w:sz w:val="24"/>
          <w:szCs w:val="24"/>
        </w:rPr>
        <w:t>köz szolgálatában</w:t>
      </w:r>
      <w:proofErr w:type="gramEnd"/>
      <w:r w:rsidRPr="004E3AF7">
        <w:rPr>
          <w:rFonts w:ascii="Times New Roman" w:hAnsi="Times New Roman" w:cs="Times New Roman"/>
          <w:i/>
          <w:sz w:val="24"/>
          <w:szCs w:val="24"/>
        </w:rPr>
        <w:t xml:space="preserve"> 2020"</w:t>
      </w:r>
      <w:r w:rsidRPr="004E3AF7">
        <w:rPr>
          <w:rFonts w:ascii="Times New Roman" w:hAnsi="Times New Roman" w:cs="Times New Roman"/>
          <w:sz w:val="24"/>
          <w:szCs w:val="24"/>
        </w:rPr>
        <w:t xml:space="preserve"> című pályázati támogatásából valósítottuk meg. A pályázat célja: Lehetőség teremtése a közt szolgáló szervezetek és az általuk fenntartott intézmények számára, számítógépparkjuk bővítésére. </w:t>
      </w:r>
    </w:p>
    <w:p w:rsidR="004E3AF7" w:rsidRPr="004E3AF7" w:rsidRDefault="004E3AF7" w:rsidP="004E3AF7">
      <w:pPr>
        <w:pStyle w:val="NormlWeb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Az intézmény 8 db számítógépet vásárolt 673.400,- Ft értékben, ebből 6 db a Csokonai Könyvtárban került elhelyezésre.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97" w:name="_Toc63150616"/>
      <w:bookmarkStart w:id="98" w:name="_Toc64280180"/>
      <w:r w:rsidRPr="004E3AF7">
        <w:rPr>
          <w:rFonts w:ascii="Times New Roman" w:hAnsi="Times New Roman" w:cs="Times New Roman"/>
          <w:sz w:val="24"/>
          <w:szCs w:val="24"/>
        </w:rPr>
        <w:t xml:space="preserve">Gyűjteményi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információk</w:t>
      </w:r>
      <w:bookmarkEnd w:id="97"/>
      <w:bookmarkEnd w:id="98"/>
      <w:proofErr w:type="gramEnd"/>
    </w:p>
    <w:p w:rsidR="004E3AF7" w:rsidRPr="004E3AF7" w:rsidRDefault="004E3AF7" w:rsidP="004E3AF7">
      <w:pPr>
        <w:spacing w:line="276" w:lineRule="auto"/>
        <w:ind w:firstLine="708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Állománygyarapító munkánkban figyelemmel kell lennünk a város kulturális és oktatási életére, a gazdaság változásaira, a különböző szakmák igényeire, a használók széles körére. A Csokonai Könyvtár Karcag egyetlen közművelődési könyvtára. Állományépítésünk kapcsán figyelembe vesszük az oktatási intézmények </w:t>
      </w:r>
      <w:proofErr w:type="gramStart"/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speciális</w:t>
      </w:r>
      <w:proofErr w:type="gramEnd"/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igényeit, az országos könyvtári rendszerben elfoglalt helyünket. Mindezek alapján gyűjtjük:</w:t>
      </w:r>
    </w:p>
    <w:p w:rsidR="004E3AF7" w:rsidRPr="004E3AF7" w:rsidRDefault="004E3AF7" w:rsidP="004E3AF7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- az egyes tudományágakra vonatkozó átfogó tudományos műveket,</w:t>
      </w:r>
    </w:p>
    <w:p w:rsidR="004E3AF7" w:rsidRPr="004E3AF7" w:rsidRDefault="004E3AF7" w:rsidP="004E3AF7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- az ismeretközlő irodalmat,</w:t>
      </w:r>
    </w:p>
    <w:p w:rsidR="004E3AF7" w:rsidRPr="004E3AF7" w:rsidRDefault="004E3AF7" w:rsidP="004E3AF7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- szépirodalmi, ifjúsági és gyermekirodalmi műveket.</w:t>
      </w:r>
    </w:p>
    <w:p w:rsidR="004E3AF7" w:rsidRPr="004E3AF7" w:rsidRDefault="004E3AF7" w:rsidP="004E3AF7">
      <w:pPr>
        <w:spacing w:line="276" w:lineRule="auto"/>
        <w:ind w:firstLine="708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>Mind a gyarapításnál, mind a törlésnél figyelembe kell venni az olvasói igényeket és szokásokat. Ebben segíthet a folyamatos kommunikáció, illetve a lehetőség biztosítása, hogy bárki ajánlhasson könyveket. A könyvtáros munkatársak személyesen tájékozódnak az olvasási szokásokról, továbbá arról, hogy mely témák iránt érdeklődnek az olvasók.</w:t>
      </w:r>
    </w:p>
    <w:p w:rsidR="004E3AF7" w:rsidRPr="004E3AF7" w:rsidRDefault="004E3AF7" w:rsidP="004E3AF7">
      <w:pPr>
        <w:spacing w:line="276" w:lineRule="auto"/>
        <w:ind w:firstLine="708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 xml:space="preserve">Az olvasói igényeket napi szinten befolyásolják a különböző médiumok, a </w:t>
      </w:r>
      <w:proofErr w:type="gramStart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>reklámok</w:t>
      </w:r>
      <w:proofErr w:type="gramEnd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>, katalógusok. Továbbra is nagy népszerűségnek örvendenek a történelmi írások, a krimik, a családregények, beszélgetős könyvek. Tapasztalataink szerint sajnos a szakirodalom iránt csökkent az érdeklődés.</w:t>
      </w:r>
    </w:p>
    <w:p w:rsidR="004E3AF7" w:rsidRPr="004E3AF7" w:rsidRDefault="004E3AF7" w:rsidP="004E3AF7">
      <w:pPr>
        <w:spacing w:line="276" w:lineRule="auto"/>
        <w:ind w:firstLine="708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 xml:space="preserve">Az állomány folyamatos alakítása - gyarapítás - mellett a másik, ellenkező előjelű, de csaknem hasonló fontosságú összetevő, a tervszerű apasztás. A </w:t>
      </w:r>
      <w:proofErr w:type="gramStart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>dokumentumokat</w:t>
      </w:r>
      <w:proofErr w:type="gramEnd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 xml:space="preserve"> a természetes „elhasználódás”, avulás miatt évente, illetve folyamatosan selejtezni kell. Ezeket kedvezményes áron vásárlásra felkínáljuk a lakosságnak, amikor újra nyitunk. Az el nem adott </w:t>
      </w:r>
      <w:proofErr w:type="gramStart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>dokumentumok</w:t>
      </w:r>
      <w:proofErr w:type="gramEnd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 xml:space="preserve"> - a törvényi előírásoknak megfelelően - megsemmisítésre kerülnek. </w:t>
      </w:r>
    </w:p>
    <w:p w:rsidR="004E3AF7" w:rsidRPr="004E3AF7" w:rsidRDefault="004E3AF7" w:rsidP="004E3AF7">
      <w:pPr>
        <w:spacing w:line="276" w:lineRule="auto"/>
        <w:ind w:firstLine="708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 xml:space="preserve">A tavaszi járvány ideje alatt a könyvtár dolgozói nagy selejtezési munkába fogtak 7139 </w:t>
      </w:r>
      <w:bookmarkStart w:id="99" w:name="_Toc63150617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 xml:space="preserve">db </w:t>
      </w:r>
      <w:proofErr w:type="gramStart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>dokumentumot</w:t>
      </w:r>
      <w:proofErr w:type="gramEnd"/>
      <w:r w:rsidRPr="004E3AF7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 xml:space="preserve"> selejteztek le.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00" w:name="_Toc64280181"/>
      <w:r w:rsidRPr="004E3AF7">
        <w:rPr>
          <w:rFonts w:ascii="Times New Roman" w:hAnsi="Times New Roman" w:cs="Times New Roman"/>
          <w:sz w:val="24"/>
          <w:szCs w:val="24"/>
        </w:rPr>
        <w:t xml:space="preserve">Szolgáltatások (változások,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trendek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>)</w:t>
      </w:r>
      <w:bookmarkEnd w:id="99"/>
      <w:bookmarkEnd w:id="100"/>
    </w:p>
    <w:p w:rsidR="004E3AF7" w:rsidRPr="004E3AF7" w:rsidRDefault="004E3AF7" w:rsidP="004E3AF7">
      <w:pPr>
        <w:spacing w:line="276" w:lineRule="auto"/>
        <w:ind w:firstLine="708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2020-ban is sokszínű, a lakosság széles körét, rétegét érintő, </w:t>
      </w:r>
      <w:proofErr w:type="gramStart"/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profilunkba</w:t>
      </w:r>
      <w:proofErr w:type="gramEnd"/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illeszkedő könyvtárszakmai és kulturális, irodalomnépszerűsítő programmal csalogattuk intézményünkbe a látogatókat. A rendezvénykínálat palettáján kötetbemutatók, </w:t>
      </w:r>
      <w:proofErr w:type="gramStart"/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író-olvasó találkozók</w:t>
      </w:r>
      <w:proofErr w:type="gramEnd"/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, tudományos- és ismeretterjesztő előadások, vetélkedők, versenyek, kiállítások, zenei és irodalomnépszerűsítő programok szerepeltek. A könyvtári programok szervezésekor elsődleges szempont volt, hogy a helyi, vagy a Nagykunsághoz valamilyen módon kötődő </w:t>
      </w:r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lastRenderedPageBreak/>
        <w:t>írók, költők, alkotók műveit, munkásságát népszerűsítsük, ill. helyi irodalmi értékeket mutassunk be.</w:t>
      </w:r>
    </w:p>
    <w:p w:rsidR="004E3AF7" w:rsidRPr="004E3AF7" w:rsidRDefault="004E3AF7" w:rsidP="004E3AF7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Arra törekszünk, hogy a különböző korosztályok és olvasói rétegek tetszésének megfelelő, változatos és igényes képzőművészeti, zenei, irodalmi és ismeretterjesztő rendezvényeket kínáljunk nem csak a regisztrált könyvtárhasználók, hanem minden érdeklődő számára.  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„Szép Magyar Beszéd” területi verseny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Országos Könyvtári Napok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Jégvirágok mesemondó verseny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Könyvtáros tanárok szakmai napja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Költészetnapi totó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könyvtári órák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könyvbemutatók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kiállítások</w:t>
      </w:r>
    </w:p>
    <w:p w:rsidR="004E3AF7" w:rsidRPr="004E3AF7" w:rsidRDefault="004E3AF7" w:rsidP="004E3AF7">
      <w:pPr>
        <w:pStyle w:val="Listaszerbekezds"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vetélkedők</w:t>
      </w:r>
    </w:p>
    <w:p w:rsidR="004E3AF7" w:rsidRPr="004E3AF7" w:rsidRDefault="004E3AF7" w:rsidP="004E3AF7">
      <w:pPr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p w:rsidR="004E3AF7" w:rsidRPr="004E3AF7" w:rsidRDefault="004E3AF7" w:rsidP="004E3AF7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Minden évben lehetőséget biztosítunk a karcagi írók, szerkesztők számára könyveik bemutatására, értékesítésére. Kiemelten fontos számunkra, hogy az intézményünkben internetező gyermekeket megismertessük a biztonságos internetezés szabályaival, ehhez nyújtottak segítséget Jász-Nagykun-Szolnok Megyei Rendőrkapitányság dolgozói.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A több évtizedes hagyományhoz híven idén is megrendeztük a </w:t>
      </w:r>
      <w:r w:rsidRPr="004E3AF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Szép Magyar Beszéd</w:t>
      </w: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verseny területi fordulóját. A szép kiejtési, nyelvhasználati versenyen az 5-6. és a 7-8. évfolyamos tanulók mérték össze tudásukat.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Az elmúlt években hagyománnyá vált az </w:t>
      </w:r>
      <w:r w:rsidRPr="004E3AF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„Amit </w:t>
      </w:r>
      <w:proofErr w:type="spellStart"/>
      <w:r w:rsidRPr="004E3AF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szivedbe</w:t>
      </w:r>
      <w:proofErr w:type="spellEnd"/>
      <w:r w:rsidRPr="004E3AF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rejtesz”</w:t>
      </w: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című költészet napi verses délután megemlékezve József Attila születésnapjáról. 2020-ban sajnos nem tudtuk megrendezni, ezért „Költészetnapi totóval” kedveskedtünk a verset szerető embereknek.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A gyermekkönyvtárban tartott csoportos foglalkozások, mese- és versmondó versenyek népszerűek és látogatottak az óvodások és a kisiskolások körében is. A felső tagozatosok körében az irodalomnépszerűsítést szolgálják az évfordulókhoz kapcsolódó rendhagyó irodalom órák, a könyvtári órák és az irodalmi pályázatok.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Az Országos Könyvtári Napok rendezvényének keretén belül került sor Dr. Bartha Júlia legújabb könyvének bemutatójára, az általános iskolások részére olvasás népszerűsítő könyvtári foglalkozásokra. Ezen túl könyvbemutatóval, időszaki kiállításokkal, rendhagyó irodalomórákkal színesítettük a rendezvénysorozatot. Az előadók sajnálatos </w:t>
      </w:r>
      <w:proofErr w:type="gramStart"/>
      <w:r w:rsidRPr="004E3A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megbetegedése  miatt</w:t>
      </w:r>
      <w:proofErr w:type="gramEnd"/>
      <w:r w:rsidRPr="004E3A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sajnos több - már meghirdetett - rendezvényünk elmaradt.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2020-ban az előző évekhez hasonlóan többször is internetes totóval készültünk az irodalom jeles évfordulóhoz kapcsolódóan.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2020 decemberében a </w:t>
      </w:r>
      <w:r w:rsidRPr="004E3AF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Jégvirágok</w:t>
      </w: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mesemondó versenyt sem tudtuk a hagyományoknak megfelelően megrendezni. A gyermekek, a szülők és a pedagógusok egyaránt nagyon várják ezt a szép, az adventi időszakban megrendezésre kerülő programot. A járványhelyzetre való tekintettel az alsó tagozatos gyerekek </w:t>
      </w:r>
      <w:proofErr w:type="gramStart"/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produkcióit</w:t>
      </w:r>
      <w:proofErr w:type="gramEnd"/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az iskolában </w:t>
      </w:r>
      <w:proofErr w:type="spellStart"/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videora</w:t>
      </w:r>
      <w:proofErr w:type="spellEnd"/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vették, majd a megadott címre </w:t>
      </w:r>
      <w:r w:rsidRPr="004E3AF7">
        <w:rPr>
          <w:rFonts w:ascii="Times New Roman" w:hAnsi="Times New Roman" w:cs="Times New Roman"/>
          <w:sz w:val="24"/>
          <w:szCs w:val="24"/>
        </w:rPr>
        <w:t xml:space="preserve">feltöltötték. Így ebben az évben csak a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zsűri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hallhatta a meséket.</w:t>
      </w:r>
    </w:p>
    <w:p w:rsidR="004E3AF7" w:rsidRPr="004E3AF7" w:rsidRDefault="004E3AF7" w:rsidP="004E3AF7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 xml:space="preserve">Könyvtárunkban már 15 éve működik a Karcagi </w:t>
      </w:r>
      <w:proofErr w:type="spellStart"/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Könyvtárostanárok</w:t>
      </w:r>
      <w:proofErr w:type="spellEnd"/>
      <w:r w:rsidRPr="004E3A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Munkaközössége, akik negyedévente intézményünkben vagy a város valamelyik iskolai könyvtárában tartanak szakmai beszámolókat, előadásokat. Sajnos nem tudtunk minden találkozót megtartani.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01" w:name="_Toc63150618"/>
      <w:bookmarkStart w:id="102" w:name="_Toc64280182"/>
      <w:r w:rsidRPr="004E3AF7">
        <w:rPr>
          <w:rFonts w:ascii="Times New Roman" w:hAnsi="Times New Roman" w:cs="Times New Roman"/>
          <w:sz w:val="24"/>
          <w:szCs w:val="24"/>
        </w:rPr>
        <w:t>Minőségirányítás</w:t>
      </w:r>
      <w:bookmarkEnd w:id="101"/>
      <w:bookmarkEnd w:id="102"/>
    </w:p>
    <w:p w:rsidR="004E3AF7" w:rsidRPr="004E3AF7" w:rsidRDefault="004E3AF7" w:rsidP="004E3AF7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könyvtári munkaszervezet kiépítése, folyamatos fejlesztése, megfelelő személyzettel való kitöltése, a munkakörök meghatározása, a könyvtári munka rendjének megszervezése a vezető feladata. A könyvtár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kollektívája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kis létszámú, jelenleg 5 fő főállású munkavállalóból álló szervezet. 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Könyvtári tevékenységünk középpontjában a szolgáltatás minősége áll, amely biztosítja olvasóink és a könyvtárhasználók elégedettségét, bizalmát. A megfogalmazott célok érdekében tevékenységünket a szakpolitikai célokhoz igazodva, a minőségpolitikai irányelvek mentén szervezzük.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03" w:name="_Toc63150619"/>
      <w:bookmarkStart w:id="104" w:name="_Toc64280183"/>
      <w:r w:rsidRPr="004E3AF7">
        <w:rPr>
          <w:rFonts w:ascii="Times New Roman" w:hAnsi="Times New Roman" w:cs="Times New Roman"/>
          <w:sz w:val="24"/>
          <w:szCs w:val="24"/>
        </w:rPr>
        <w:t>Tudományos kutatás és kiadványok</w:t>
      </w:r>
      <w:bookmarkEnd w:id="103"/>
      <w:bookmarkEnd w:id="104"/>
    </w:p>
    <w:p w:rsidR="004E3AF7" w:rsidRPr="004E3AF7" w:rsidRDefault="004E3AF7" w:rsidP="004E3AF7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alacsony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szakalkalmazotti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létszám miatt és a mindennapi feladatok ellátása mellett sajnos nincs lehetőségünk elmélyült kutatómunka végzésére.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05" w:name="_Toc63150620"/>
      <w:bookmarkStart w:id="106" w:name="_Toc64280184"/>
      <w:r w:rsidRPr="004E3AF7">
        <w:rPr>
          <w:rFonts w:ascii="Times New Roman" w:hAnsi="Times New Roman" w:cs="Times New Roman"/>
          <w:sz w:val="24"/>
          <w:szCs w:val="24"/>
        </w:rPr>
        <w:t>Partnerségi együttműködések</w:t>
      </w:r>
      <w:bookmarkEnd w:id="105"/>
      <w:bookmarkEnd w:id="106"/>
    </w:p>
    <w:p w:rsidR="004E3AF7" w:rsidRPr="004E3AF7" w:rsidRDefault="004E3AF7" w:rsidP="004E3AF7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könyvtár fontos szerepet játszik a helyi közösség életében, a hagyományos könyvtári szolgáltatásokon túl is számos kulturális feladatot lát el. A már meglevő és jól működő lakossági kapcsolatok megőrzését és tovább építését alapvető feladatnak tekintjük.</w:t>
      </w:r>
      <w:r w:rsidRPr="004E3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AF7">
        <w:rPr>
          <w:rFonts w:ascii="Times New Roman" w:hAnsi="Times New Roman" w:cs="Times New Roman"/>
          <w:sz w:val="24"/>
          <w:szCs w:val="24"/>
        </w:rPr>
        <w:t>A partnerekkel, könyvtárhasználókkal való személyes kapcsolatok tudatos ápolására is nagy gondot fordítunk. A könyvtár jó kapcsolatot tart fenn az önkormányzattal, az oktatási és kulturális intézményekkel, civil szervezetekkel és a helyi, térségi szerepet ellátó médiumokkal.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07" w:name="_Toc63150621"/>
      <w:bookmarkStart w:id="108" w:name="_Toc64280185"/>
      <w:r w:rsidRPr="004E3AF7">
        <w:rPr>
          <w:rFonts w:ascii="Times New Roman" w:hAnsi="Times New Roman" w:cs="Times New Roman"/>
          <w:sz w:val="24"/>
          <w:szCs w:val="24"/>
        </w:rPr>
        <w:t>PR/marketing/kommunikáció eredményei</w:t>
      </w:r>
      <w:bookmarkEnd w:id="107"/>
      <w:bookmarkEnd w:id="108"/>
    </w:p>
    <w:p w:rsidR="004E3AF7" w:rsidRPr="004E3AF7" w:rsidRDefault="004E3AF7" w:rsidP="004E3AF7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helyi médiával folyamatos kapcsolatot tartunk, rendszeresen tájékoztatjuk programjainkról, rendezvényeinkről. Partnereink a helyi sajtó és média munkatársai, akik rendszeresen felkeresik az intézményt és tudósítanak eseményeinkről, közvetítenek szolgáltatásainkról.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Intézményünk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oldalát a legfrissebb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közlésére és az olvasókkal való kapcsolattartásra, olvasásnépszerűsítésre is használjuk. A visszajelzések alapján olvasóink szeretik és igénybe veszik közösségi oldalainkat.</w:t>
      </w:r>
    </w:p>
    <w:p w:rsidR="004E3AF7" w:rsidRPr="004E3AF7" w:rsidRDefault="004E3AF7" w:rsidP="004E3AF7">
      <w:pPr>
        <w:pStyle w:val="Cmsor3"/>
        <w:keepNext w:val="0"/>
        <w:widowControl w:val="0"/>
        <w:numPr>
          <w:ilvl w:val="2"/>
          <w:numId w:val="0"/>
        </w:numPr>
        <w:suppressAutoHyphens w:val="0"/>
        <w:autoSpaceDE w:val="0"/>
        <w:autoSpaceDN w:val="0"/>
        <w:spacing w:before="24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09" w:name="_Toc63150622"/>
      <w:bookmarkStart w:id="110" w:name="_Toc64280186"/>
      <w:r w:rsidRPr="004E3AF7">
        <w:rPr>
          <w:rFonts w:ascii="Times New Roman" w:hAnsi="Times New Roman" w:cs="Times New Roman"/>
          <w:sz w:val="24"/>
          <w:szCs w:val="24"/>
        </w:rPr>
        <w:t>A koronavírus-járvány okozta változásokról</w:t>
      </w:r>
      <w:bookmarkEnd w:id="109"/>
      <w:bookmarkEnd w:id="110"/>
    </w:p>
    <w:p w:rsidR="004E3AF7" w:rsidRPr="004E3AF7" w:rsidRDefault="004E3AF7" w:rsidP="004E3AF7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tavaszi zárva tartás alatt az olvasók számára házhozszállítást és egyéb szolgáltatásokat a hatékony védekezés érdekében nem végeztünk, azonban igyekeztünk más, a könyvtári szolgáltatásokat és művelődési lehetőségeket valamelyest pótló tartalmakat szolgáltatni. Heti több alkalommal tettünk közzé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oldalunkon a különböző online </w:t>
      </w:r>
      <w:r w:rsidRPr="004E3AF7">
        <w:rPr>
          <w:rFonts w:ascii="Times New Roman" w:hAnsi="Times New Roman" w:cs="Times New Roman"/>
          <w:sz w:val="24"/>
          <w:szCs w:val="24"/>
        </w:rPr>
        <w:lastRenderedPageBreak/>
        <w:t>elérhető programokat, ingyenesen elérhető adatbázisokat, e-book könyveket tartalmazó odalakat, könyvajánlókat.</w:t>
      </w:r>
    </w:p>
    <w:p w:rsidR="004E3AF7" w:rsidRPr="004E3AF7" w:rsidRDefault="004E3AF7" w:rsidP="004E3AF7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kényszerű bezárás ideje alatt a könyvtár munkatársai átfogó selejtezést végeztek. Az elhasználódott, az olvasók által már nagyon régóta nem olvasott könyveket, nem használt egyéb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leselejteztük.</w:t>
      </w:r>
    </w:p>
    <w:p w:rsidR="004E3AF7" w:rsidRPr="004E3AF7" w:rsidRDefault="004E3AF7" w:rsidP="004E3AF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koronavírus-járvány második hulláma miatt, a 484/2020. (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. 10.) Korm. rendelet alapján, a Déryné Kulturális Turisztikai, Sport Központ és Könyvtár 2020. november 11-től visszavonásig nem fogadhat olvasókat. A jelenlegi szabályozás szerint a könyvtárban csak az arra felhatalmazott dolgozók tartózkodhatnak.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Kollektívánk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azonban jó megoldást talált a könyvtári könyvek kölcsönzésre, így az olvasók immár leadhatják könyvigényeiket – téma, szerző és cím megjelölésével – az intézmény telefonos elérhetőségén, e-mail</w:t>
      </w:r>
      <w:r w:rsidRPr="004E3AF7">
        <w:rPr>
          <w:rFonts w:ascii="Times New Roman" w:hAnsi="Times New Roman" w:cs="Times New Roman"/>
          <w:sz w:val="24"/>
          <w:szCs w:val="24"/>
        </w:rPr>
        <w:softHyphen/>
        <w:t xml:space="preserve">ben, a közösségi oldalon és a könyvtár postaládájába helyezve. A beérkező igényléseket hétköznap 9 és 15 óra között – vagy előre egyeztetett időpontban – lehet átvenni a könyvtár bejáratánál, bekészített csomag formájában. A visszaérkezett köteteket minimum egy hétig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karanténba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helyezzük, így előfordulhat, hogy az olvasóknak egy-egy könyvre várniuk kell.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Kollégáink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adminisztrációs kötelezettsége emiatt jelentősen megnövekedtek.</w:t>
      </w:r>
    </w:p>
    <w:p w:rsidR="004E3AF7" w:rsidRPr="004E3AF7" w:rsidRDefault="004E3AF7" w:rsidP="004E3AF7">
      <w:pPr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br w:type="page"/>
      </w:r>
      <w:r w:rsidRPr="004E3AF7">
        <w:rPr>
          <w:rFonts w:ascii="Times New Roman" w:hAnsi="Times New Roman" w:cs="Times New Roman"/>
          <w:b/>
          <w:sz w:val="24"/>
          <w:szCs w:val="24"/>
        </w:rPr>
        <w:lastRenderedPageBreak/>
        <w:t>2020. évi mutatók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0"/>
        <w:gridCol w:w="1417"/>
      </w:tblGrid>
      <w:tr w:rsidR="004E3AF7" w:rsidRPr="004E3AF7" w:rsidTr="0052454F">
        <w:trPr>
          <w:trHeight w:val="315"/>
        </w:trPr>
        <w:tc>
          <w:tcPr>
            <w:tcW w:w="7230" w:type="dxa"/>
            <w:shd w:val="clear" w:color="auto" w:fill="548DD4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 w:type="page"/>
            </w:r>
            <w:r w:rsidRPr="004E3AF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 w:type="page"/>
            </w: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Mutatók</w:t>
            </w:r>
          </w:p>
        </w:tc>
        <w:tc>
          <w:tcPr>
            <w:tcW w:w="1417" w:type="dxa"/>
            <w:shd w:val="clear" w:color="auto" w:fill="548DD4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Számadatok</w:t>
            </w:r>
          </w:p>
        </w:tc>
      </w:tr>
      <w:tr w:rsidR="004E3AF7" w:rsidRPr="004E3AF7" w:rsidTr="0052454F">
        <w:trPr>
          <w:trHeight w:val="521"/>
        </w:trPr>
        <w:tc>
          <w:tcPr>
            <w:tcW w:w="7230" w:type="dxa"/>
            <w:shd w:val="clear" w:color="auto" w:fill="DBE5F1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Szolgáltatási feladatok</w:t>
            </w:r>
          </w:p>
        </w:tc>
        <w:tc>
          <w:tcPr>
            <w:tcW w:w="1417" w:type="dxa"/>
            <w:shd w:val="clear" w:color="auto" w:fill="DBE5F1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Heti nyitvatartási órák száma (a könyvtár székhelyén)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 tárgyévben a könyvtárat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aktívan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használók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tárgyévben a könyvtárhasználatok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87235,00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A tárgyévi regisztrált használók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A tárgyévi látogatók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12595,00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 könyvtári honlap-látogatások száma (kattintás a honlapra)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71487,00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A könyvtár honlapja (teljes webhely) hány nyelven érhető el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A könyvtári honlap tartalomfrissítésének száma összesen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A könyvtár által az Országos </w:t>
            </w: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Dokumentumellátási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Rendszerben kölcsönzött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A Web 2.0 interaktív könyvtári szolgáltatások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A szolgáltatásokat igénybe vevő használók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A könyvtári OPAC használatának gyakorisága (használat/év) (kattintás az OPAC-ra)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000000" w:fill="808080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A kölcsönzések száma dokumentumtípusonként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Könyv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10443,00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Időszaki kiadvány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 AV-dokumentum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 Elektronikus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(fizikai hordozón)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9.5. Elektronikus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(digitálisan)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Irodalomkutatások, témafigyelések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Fogyatékossággal élők könyvtárhasználatát segítő </w:t>
            </w: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IKT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eszközök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A fogyatékossággal élők számára akadálymentes szolgáltatások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000000" w:fill="808080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A könyvtár által szervezett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11.1. olvasási kompetenciafejlesztést, szövegértés fejlesztését támogató nem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formális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képzések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 a képzéseken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995,00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11.2. digitális kompetenciafejlesztési,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keresési ismereteket nyújtó nem formális képzések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11.2.1. a képzéseken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 akkreditált képzések, továbbképzések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11.3.1. a képzéseken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 könyvtárhasználati foglalkozások száma és azokon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11.4.1. a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333,00</w:t>
            </w:r>
          </w:p>
        </w:tc>
      </w:tr>
      <w:tr w:rsidR="004E3AF7" w:rsidRPr="004E3AF7" w:rsidTr="0052454F">
        <w:trPr>
          <w:trHeight w:val="9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11.5. hátrányos helyzetűeket, romákat célzó, a társadalmi együttélést erősítő,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diszkrimináció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-ellenes, szemléletformáló, toleranciára nevelő és multikulturális programok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11.5.1. a programok résztvevőinek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11.6. nemzetiségi közösségi </w:t>
            </w: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indentitást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erősítő programok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11.6.1. a programok résztvevőinek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 fogyatékossággal élők könyvtárhasználatát segítő képzések, programok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11.7.1. a programok résztvevőinek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11.8. iskolai tehetséggondozást segítő, továbbá a gyermek- és ifjúsági korosztály számára szervezett fejlesztő programok, foglalkozások és az azokon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11.8.1. a programok résztvevőinek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11.9. a nyugdíjas korosztály számára szervezett programok, képzések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11.9.1. a programok résztvevőinek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A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 oktatást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képzést, könyvtári tevékenységeket támogató kiadványainak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Saját könyvtári hírlevél megjelenésének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A könyvtár megjelenésének száma a médiában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A használói elégedettség-mérések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 A válaszadó használók aránya/alkalom (átlag)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 A megyei hatókörű városi könyvtár koordinációjával minősítésre készülő települési könyvtárak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Az iskolai közösségi szolgálatot a könyvtárban teljesítők száma és a szolgálat fogadására a köznevelési intézményekkel kötött megállapodások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A könyvtárban foglalkoztatott önkéntesek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A könyvtárral írásos együttműködést kötő civil, határon túli, vállalkozói stb. partnerek száma/év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548DD4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Gyűjteményfejlesztés</w:t>
            </w:r>
          </w:p>
        </w:tc>
        <w:tc>
          <w:tcPr>
            <w:tcW w:w="1417" w:type="dxa"/>
            <w:shd w:val="clear" w:color="auto" w:fill="548DD4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6A6A6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A könyvtári állomány éves gyarapodása dokumentumtípusonként</w:t>
            </w:r>
          </w:p>
        </w:tc>
        <w:tc>
          <w:tcPr>
            <w:tcW w:w="1417" w:type="dxa"/>
            <w:shd w:val="clear" w:color="auto" w:fill="A6A6A6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Könyv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Bekötött, tékázott folyóirat (kötet)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Kartográfiai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Nyomtatott zenei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Hangdokumentum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Képdokumentum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Elektronikus (digitális)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 E-könyv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Egyéb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6A6A6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Gyűjteményből tárgyévben apasztott </w:t>
            </w:r>
            <w:proofErr w:type="gramStart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száma </w:t>
            </w: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dokumentumtípusonként</w:t>
            </w:r>
          </w:p>
        </w:tc>
        <w:tc>
          <w:tcPr>
            <w:tcW w:w="1417" w:type="dxa"/>
            <w:shd w:val="clear" w:color="auto" w:fill="A6A6A6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Könyv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Bekötött, tékázott folyóirat (kötet)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Kartográfiai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Nyomtatott zenei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Hangdokumentum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Képdokumentum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Elektronikus (digitális)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Digitalizált és szolgáltatott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E-könyv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Egyéb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Kötelespéldányként kapott és nyilvántartásba vett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Gyermekkönyvtárba/részlegbe bekerült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Helytörténeti gyűjteménybe bekerült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Zenei gyűjteménybe bekerült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Az állományellenőrzés keretében ellenőrzött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DAEEF3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Százalékos aránya a teljes állományhoz képest</w:t>
            </w:r>
          </w:p>
        </w:tc>
        <w:tc>
          <w:tcPr>
            <w:tcW w:w="1417" w:type="dxa"/>
            <w:shd w:val="clear" w:color="auto" w:fill="DAEEF3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548DD4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proofErr w:type="spellEnd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Gyűjteményfeltárás</w:t>
            </w:r>
          </w:p>
        </w:tc>
        <w:tc>
          <w:tcPr>
            <w:tcW w:w="1417" w:type="dxa"/>
            <w:shd w:val="clear" w:color="auto" w:fill="548DD4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Épített elektronikus katalógusokban/adatbázisokban rögzített rekordok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Magyarországi Közös Katalógusba (MOKKA) betöltött tételek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Beérkező új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olvasók számára történő hozzáférhetővé válásának időtartama napokban kifejezve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A gyűjtemény elektronikus feldolgozottsága (az elektronikus katalógusban feltárt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 a gyűjtemény egészének %-ában)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548DD4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Rendezvény, kiállítás</w:t>
            </w:r>
          </w:p>
        </w:tc>
        <w:tc>
          <w:tcPr>
            <w:tcW w:w="1417" w:type="dxa"/>
            <w:shd w:val="clear" w:color="auto" w:fill="548DD4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 könyvtárban a tárgyévben szervezett helyi, megyei és országos szintű közösségi programok, rendezvények száma összesen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a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3084,00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Tárgyévben szervezett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konferenciák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a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 könyvtárban szervezett időszaki kiállítások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a látogatók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Tárgyévben a családok számára meghirdetett rendezvények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a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1318,00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Egyéb rendezvényeken résztvevők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548DD4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proofErr w:type="spellEnd"/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Állományvédelem</w:t>
            </w:r>
          </w:p>
        </w:tc>
        <w:tc>
          <w:tcPr>
            <w:tcW w:w="1417" w:type="dxa"/>
            <w:shd w:val="clear" w:color="auto" w:fill="548DD4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6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Tárgyévben fertőtlenítés, kötés, javítás,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restaurálás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savtalanítás vagy </w:t>
            </w: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egyéb aktív állományvédelmi intézkedésben részesült dokumentumok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Muzeális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Restaurált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muzeális dokumentumok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Az állományvédelmi célból digitalizált és a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konvertált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dokumentumok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7230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Biztonsági jellel ellátott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Bekezds"/>
        <w:spacing w:line="276" w:lineRule="auto"/>
        <w:ind w:firstLine="0"/>
        <w:rPr>
          <w:szCs w:val="24"/>
        </w:rPr>
        <w:sectPr w:rsidR="004E3AF7" w:rsidRPr="004E3AF7" w:rsidSect="0052454F"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583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2"/>
        <w:gridCol w:w="1701"/>
        <w:gridCol w:w="8080"/>
      </w:tblGrid>
      <w:tr w:rsidR="004E3AF7" w:rsidRPr="004E3AF7" w:rsidTr="0052454F">
        <w:trPr>
          <w:trHeight w:val="315"/>
        </w:trPr>
        <w:tc>
          <w:tcPr>
            <w:tcW w:w="5802" w:type="dxa"/>
            <w:shd w:val="clear" w:color="000000" w:fill="9BC2E6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2020. évi rendezvények a Csokonai Könyvtárban</w:t>
            </w:r>
          </w:p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Rendezvény neve</w:t>
            </w:r>
          </w:p>
        </w:tc>
        <w:tc>
          <w:tcPr>
            <w:tcW w:w="1701" w:type="dxa"/>
            <w:shd w:val="clear" w:color="000000" w:fill="9BC2E6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Helyszín</w:t>
            </w:r>
          </w:p>
        </w:tc>
        <w:tc>
          <w:tcPr>
            <w:tcW w:w="8080" w:type="dxa"/>
            <w:shd w:val="clear" w:color="000000" w:fill="9BC2E6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Beszámoló szerinti típus</w:t>
            </w:r>
          </w:p>
        </w:tc>
      </w:tr>
      <w:tr w:rsidR="004E3AF7" w:rsidRPr="004E3AF7" w:rsidTr="0052454F">
        <w:trPr>
          <w:trHeight w:val="363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Kovács Ilona: Kunkapu című könyvének bemutatója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Könyvtár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családok számára meghirdetett rendezvények</w:t>
            </w:r>
          </w:p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Demjén Lajosné: "Áldott Karcag" című könyvének bemutatója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Örsi Julianna: Jászkunság évkönyve 6. kötetének bemutatója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473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 György: "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…Első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városa a Nagy Kunságnak" című könyvének bemutatója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Déryné Kulturális Központ</w:t>
            </w: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95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Bartha Júlia: Az iszlám az anatóliai török népi kultúrában - vallástörténeti tanulmány bemutatója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Könyvtár</w:t>
            </w: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Szép Magyar Beszéd verseny területi fordulója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iskolai tehetséggondozást segítő, továbbá a gyermek- és ifjúsági korosztály számára szervezett fejlesztő programok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Könyvtárhasználati órák általános iskolásoknak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könyvtárhasználati foglalkozások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Biztonságos Internet Nap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digitális kompetenciafejlesztési, 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keresési ismeretek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Könyves "vak" randi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olvasási kompetenciafejlesztés, szövegértés fejlesztés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 tudok olvasni! - könyvajánlások 1. osztályosoknak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"Mackóébresztés" </w:t>
            </w: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-játékos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óvodai foglalkozások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könyvtárhasználati foglalkozások 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Várak és királyok - mesés ismeretterjesztő előadások óvodások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Rendhagyó irodalom óra - általános iskolásoknak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"Március 15." - az ünnepről és a forradalomról gyerekeknek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olvasási kompetenciafejlesztést, szövegértés fejlesztés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mondák világa - rendhagyó irodalom óra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könyvtárhasználati foglalkozások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Bábszínházi forgatókönyvíró pályázat családoknak - online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családok számára meghirdetett rendezvények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bábelőadások az elkészült forgatókönyvekből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Egyszer volt, hol nem volt… - rendhagyó irodalom órák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olvasási kompetenciafejlesztést, szövegértés fejlesztés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Mondd, szereted az állatokat? </w:t>
            </w: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-játékos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könyvtári foglalkozások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könyvtárhasználati foglalkozások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Hungarikumok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játékos könyvtári foglalkozások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"Sirály a király" - rendhagyó irodalom órák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olvasási kompetenciafejlesztést, szövegértés fejlesztés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Jégvirágok mesemondó verseny - online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iskolai tehetséggondozást segítő, továbbá a gyermek- és ifjúsági korosztály számára szervezett fejlesztő programok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Húsvéti internetes totó - családoknak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családok számára meghirdetett rendezvények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Jeles évfordulók tiszteletére - könyvkiállítások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időszaki kiállítás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Adventi kvíz - gyerekeknek és felnőtteknek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családok számára meghirdetett rendezvények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Babamasszázs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39"/>
        </w:trPr>
        <w:tc>
          <w:tcPr>
            <w:tcW w:w="5802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Karcagi </w:t>
            </w: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Könyvtárostanárok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Munkaközösségének megbeszélése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olvasási kompetenciafejlesztést, szövegértés fejlesztés</w:t>
            </w:r>
          </w:p>
        </w:tc>
      </w:tr>
      <w:tr w:rsidR="004E3AF7" w:rsidRPr="004E3AF7" w:rsidTr="0052454F">
        <w:trPr>
          <w:trHeight w:val="300"/>
        </w:trPr>
        <w:tc>
          <w:tcPr>
            <w:tcW w:w="580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Országos Könyvtári Napok rendezvényei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családok számára meghirdetett rendezvények</w:t>
            </w:r>
          </w:p>
        </w:tc>
      </w:tr>
    </w:tbl>
    <w:p w:rsidR="004E3AF7" w:rsidRPr="004E3AF7" w:rsidRDefault="004E3AF7" w:rsidP="004E3AF7">
      <w:pPr>
        <w:pStyle w:val="Bekezds"/>
        <w:spacing w:line="276" w:lineRule="auto"/>
        <w:ind w:firstLine="0"/>
        <w:rPr>
          <w:szCs w:val="24"/>
        </w:rPr>
        <w:sectPr w:rsidR="004E3AF7" w:rsidRPr="004E3AF7" w:rsidSect="0052454F">
          <w:pgSz w:w="16838" w:h="11906" w:orient="landscape"/>
          <w:pgMar w:top="-225" w:right="567" w:bottom="0" w:left="567" w:header="709" w:footer="0" w:gutter="0"/>
          <w:cols w:space="708"/>
          <w:titlePg/>
          <w:docGrid w:linePitch="360"/>
        </w:sectPr>
      </w:pPr>
    </w:p>
    <w:p w:rsidR="004E3AF7" w:rsidRPr="004E3AF7" w:rsidRDefault="004E3AF7" w:rsidP="004E3AF7">
      <w:pPr>
        <w:pStyle w:val="Bekezds"/>
        <w:spacing w:line="276" w:lineRule="auto"/>
        <w:ind w:left="1134" w:firstLine="0"/>
        <w:rPr>
          <w:b/>
          <w:szCs w:val="24"/>
        </w:rPr>
      </w:pPr>
      <w:r w:rsidRPr="004E3AF7">
        <w:rPr>
          <w:b/>
          <w:szCs w:val="24"/>
        </w:rPr>
        <w:lastRenderedPageBreak/>
        <w:t>2020. évi sajtómegjelenések</w:t>
      </w:r>
    </w:p>
    <w:tbl>
      <w:tblPr>
        <w:tblW w:w="1374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3280"/>
        <w:gridCol w:w="6440"/>
        <w:gridCol w:w="4020"/>
      </w:tblGrid>
      <w:tr w:rsidR="004E3AF7" w:rsidRPr="004E3AF7" w:rsidTr="0052454F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Intézmény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Sajtómegjelenés, publikáció címe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elérhetősége (ha van)</w:t>
            </w:r>
          </w:p>
        </w:tc>
      </w:tr>
      <w:tr w:rsidR="004E3AF7" w:rsidRPr="004E3AF7" w:rsidTr="0052454F">
        <w:trPr>
          <w:trHeight w:val="61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Déryné Kulturális, Turisztikai, Sport Központ és Könyvtár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Karcag Hírmondóban megjelent cikkek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karcag.hu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4E3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karcagi-hirmondo</w:t>
            </w:r>
            <w:proofErr w:type="spellEnd"/>
            <w:r w:rsidRPr="004E3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Kisiskolások versenyeztek mesemondásban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Bemutatták a Kunkapu című tanulmánykötetet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Bemutatták Az "áldott" Karcag című könyvet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Megrendezték a Szép Magyar Beszéd versenyt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Bemutatták a Jászkunság 6. évkönyvét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Rajzpályázat: Trianon 100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Újra nyitott a könyvtár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Könyvbemutató: "</w:t>
            </w:r>
            <w:proofErr w:type="gram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…Első</w:t>
            </w:r>
            <w:proofErr w:type="gram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városa a' Nagy Kunságnak"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Könyvbemutató: "Az iszlám az anatóliai török népi kultúrában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Könyvtári szolgáltatások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Kölcsönzési lehetőségek, online felületek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könyvtár szolgáltatásai az ünnepek alatt a járványügyi helyzetben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Karcag Televízió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proofErr w:type="spellStart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www.karcagtv.hu</w:t>
            </w:r>
            <w:proofErr w:type="spellEnd"/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Vetélkedőkön keresztül tartják a kapcsolatot az olvasókkal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Újra nyitott a könyvtár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Könyvtári szolgáltatások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Szájról-szájra, meséről-mesére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00"/>
        </w:trPr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Jégvirág városi mesemondó verseny</w:t>
            </w:r>
          </w:p>
        </w:tc>
        <w:tc>
          <w:tcPr>
            <w:tcW w:w="40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3AF7" w:rsidRPr="004E3AF7" w:rsidRDefault="004E3AF7" w:rsidP="004E3AF7">
      <w:pPr>
        <w:pStyle w:val="Bekezds"/>
        <w:spacing w:line="276" w:lineRule="auto"/>
        <w:ind w:firstLine="0"/>
        <w:rPr>
          <w:szCs w:val="24"/>
        </w:rPr>
        <w:sectPr w:rsidR="004E3AF7" w:rsidRPr="004E3AF7" w:rsidSect="0052454F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4E3AF7" w:rsidRPr="004E3AF7" w:rsidRDefault="004E3AF7" w:rsidP="004E3AF7">
      <w:pPr>
        <w:tabs>
          <w:tab w:val="left" w:pos="3525"/>
        </w:tabs>
        <w:spacing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3AF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2020. évi pénzügyi adatok </w:t>
      </w:r>
      <w:r w:rsidRPr="004E3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822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827"/>
        <w:gridCol w:w="2126"/>
        <w:gridCol w:w="284"/>
        <w:gridCol w:w="1984"/>
      </w:tblGrid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Pénzügyi adatok (ezer Ft-ra kerekítve)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2020. évi tény</w:t>
            </w:r>
          </w:p>
        </w:tc>
      </w:tr>
      <w:tr w:rsidR="004E3AF7" w:rsidRPr="004E3AF7" w:rsidTr="0052454F">
        <w:trPr>
          <w:trHeight w:val="315"/>
        </w:trPr>
        <w:tc>
          <w:tcPr>
            <w:tcW w:w="82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Az intézmény </w:t>
            </w:r>
            <w:proofErr w:type="gramStart"/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finanszírozási</w:t>
            </w:r>
            <w:proofErr w:type="gramEnd"/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bevételei 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Támogatás, kiegészítés és átvett pénzeszköz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28070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ebből </w:t>
            </w: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fenntartói támogatás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27397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ebből </w:t>
            </w: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felhasznált maradvány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ebből központi költségvetési</w:t>
            </w: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támogatás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ebből </w:t>
            </w: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pályázati támogatás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a pályázati támogatásból </w:t>
            </w: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EU-támogatás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intézmény működési bevételei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28340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Szolgáltatásokhoz köthető bevétel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bevétel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intézmény kiadásai kiemelt előirányzatonként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sz w:val="24"/>
                <w:szCs w:val="24"/>
              </w:rPr>
              <w:t>28340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Személyi juttatás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18245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Munkaadókat terhelő összes járulék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Dologi kiadás 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6556</w:t>
            </w:r>
          </w:p>
        </w:tc>
      </w:tr>
      <w:tr w:rsidR="004E3AF7" w:rsidRPr="004E3AF7" w:rsidTr="0052454F">
        <w:trPr>
          <w:trHeight w:val="315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kiadás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718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sz w:val="24"/>
                <w:szCs w:val="24"/>
              </w:rPr>
              <w:t>2020. évi munkaügyi létszámadatok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AF7" w:rsidRPr="004E3AF7" w:rsidTr="0052454F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Munkaügyi adatok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január 1-i állapot szerint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2021. január 1-i állapot szerint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Összlétszám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Ebből vezető vagy magasabb vezető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Távollévők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Könyvtári szakmai munkakörben foglalkoztatottak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Könyvtáros szakképesítéssel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Középfokú szakképesítéssel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felsőfokú végzettséggel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munkakörben foglalkoztatottak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alkalmazott felsőfokú végzettséggel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alkalmazott középfokú végzettséggel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AF7" w:rsidRPr="004E3AF7" w:rsidTr="0052454F">
        <w:trPr>
          <w:trHeight w:val="300"/>
        </w:trPr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F7" w:rsidRPr="004E3AF7" w:rsidRDefault="004E3AF7" w:rsidP="0052454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*Az adatok egész főben megadva, az esetleges részmunkaidő figyelmen kívül hagyásával értendőek</w:t>
            </w:r>
          </w:p>
        </w:tc>
      </w:tr>
    </w:tbl>
    <w:p w:rsidR="004E3AF7" w:rsidRPr="004E3AF7" w:rsidRDefault="004E3AF7" w:rsidP="004E3AF7">
      <w:pPr>
        <w:spacing w:line="276" w:lineRule="auto"/>
        <w:ind w:left="59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3AF7" w:rsidRPr="004E3AF7" w:rsidRDefault="004E3AF7" w:rsidP="004E3AF7">
      <w:pPr>
        <w:pStyle w:val="Cm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br w:type="page"/>
      </w:r>
      <w:bookmarkStart w:id="111" w:name="_Toc64280187"/>
      <w:r w:rsidRPr="004E3AF7">
        <w:rPr>
          <w:rFonts w:ascii="Times New Roman" w:hAnsi="Times New Roman" w:cs="Times New Roman"/>
          <w:sz w:val="24"/>
          <w:szCs w:val="24"/>
        </w:rPr>
        <w:lastRenderedPageBreak/>
        <w:t>Összegzés</w:t>
      </w:r>
      <w:bookmarkEnd w:id="111"/>
    </w:p>
    <w:p w:rsidR="004E3AF7" w:rsidRPr="004E3AF7" w:rsidRDefault="004E3AF7" w:rsidP="004E3AF7">
      <w:pPr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2020 tavasza és a COVID-19 koronavírus világjárvány nem várt hatással volt életünkre, intézményünk munkájára. </w:t>
      </w:r>
    </w:p>
    <w:p w:rsidR="004E3AF7" w:rsidRPr="004E3AF7" w:rsidRDefault="004E3AF7" w:rsidP="004E3AF7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Az őszi-téli időszakban voltak betegeink, a dolgozók egyharmad részét érintette a betegség. A már lekötött és betervezett rendezvényeinket sorra le kellett mondanunk, vagy a 2021. évben új időpontot keresnünk. A korábban zenétől, énekszótól, gyerekzsivajtól hangos épületekben az év nagy részében csak a munkatársak dolgoztak. </w:t>
      </w: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A hosszú évek alatt felépített személyes kapcsolataink szinte teljes mértékben áthelyeződtek a </w:t>
      </w:r>
      <w:proofErr w:type="gramStart"/>
      <w:r w:rsidRPr="004E3AF7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térbe. Az intézmény honlapját,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oldalát ennek érdekében meg kellett újítanunk.</w:t>
      </w: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Számos, több évtizedes múltra visszatekintő rendezvénynek kellett új formát találnunk. </w:t>
      </w:r>
    </w:p>
    <w:p w:rsidR="004E3AF7" w:rsidRPr="004E3AF7" w:rsidRDefault="004E3AF7" w:rsidP="004E3AF7">
      <w:pPr>
        <w:pStyle w:val="Szvegtrzs"/>
        <w:tabs>
          <w:tab w:val="left" w:pos="9072"/>
        </w:tabs>
        <w:spacing w:line="276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Intézmény dolgozói - ebben a nehéz helyzetben is - arra törekedtek, hogy a lakosság minél szélesebb körének, rétegének kulturális igényét kielégítsék. Nyitottak voltunk a külső, kezdeményezésekre, együttműködésre.</w:t>
      </w:r>
    </w:p>
    <w:p w:rsidR="004E3AF7" w:rsidRPr="004E3AF7" w:rsidRDefault="004E3AF7" w:rsidP="004E3AF7">
      <w:pPr>
        <w:pStyle w:val="Szvegtrzs"/>
        <w:spacing w:before="3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A beszámolóban leírtak nagyrészt a Szepesi Tibor igazgató úr vezetése alatt történteket foglalják össze. Munkatársaim nevében köszönöm az intézmény és a város kulturális életének érdekében végzett áldozatos munkáját.</w:t>
      </w: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Köszönöm a Karcag Városi Önkormányzat </w:t>
      </w:r>
      <w:proofErr w:type="spellStart"/>
      <w:r w:rsidRPr="004E3AF7">
        <w:rPr>
          <w:rFonts w:ascii="Times New Roman" w:hAnsi="Times New Roman" w:cs="Times New Roman"/>
          <w:sz w:val="24"/>
          <w:szCs w:val="24"/>
        </w:rPr>
        <w:t>Képviselő-Testületének</w:t>
      </w:r>
      <w:proofErr w:type="spellEnd"/>
      <w:r w:rsidRPr="004E3AF7">
        <w:rPr>
          <w:rFonts w:ascii="Times New Roman" w:hAnsi="Times New Roman" w:cs="Times New Roman"/>
          <w:sz w:val="24"/>
          <w:szCs w:val="24"/>
        </w:rPr>
        <w:t xml:space="preserve"> és a Karcagi Polgármesteri Hivatal dolgozóinak segítőkészségét és együttműködését.</w:t>
      </w: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 xml:space="preserve">Köszönöm Néhai Dobos László polgármester úr intézményünk iránti figyelmét, támogatását, kultúrapártoló tevékenységét. </w:t>
      </w: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Köszönöm együttműködő partnereink segítségét, látogatóink türelmét és megértését.</w:t>
      </w: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pStyle w:val="Szvegtrzs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AF7">
        <w:rPr>
          <w:rFonts w:ascii="Times New Roman" w:hAnsi="Times New Roman" w:cs="Times New Roman"/>
          <w:sz w:val="24"/>
          <w:szCs w:val="24"/>
        </w:rPr>
        <w:t>Karcag, 2021. február 11.</w:t>
      </w: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AF7" w:rsidRPr="004E3AF7" w:rsidRDefault="004E3AF7" w:rsidP="004E3AF7">
      <w:pPr>
        <w:spacing w:line="276" w:lineRule="auto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7">
        <w:rPr>
          <w:rFonts w:ascii="Times New Roman" w:hAnsi="Times New Roman" w:cs="Times New Roman"/>
          <w:b/>
          <w:sz w:val="24"/>
          <w:szCs w:val="24"/>
        </w:rPr>
        <w:t>Sótiné Szathmári Dóra</w:t>
      </w:r>
    </w:p>
    <w:p w:rsidR="004E3AF7" w:rsidRPr="004E3AF7" w:rsidRDefault="004E3AF7" w:rsidP="004E3AF7">
      <w:pPr>
        <w:spacing w:line="276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3AF7">
        <w:rPr>
          <w:rFonts w:ascii="Times New Roman" w:hAnsi="Times New Roman" w:cs="Times New Roman"/>
          <w:sz w:val="24"/>
          <w:szCs w:val="24"/>
        </w:rPr>
        <w:t>mb.</w:t>
      </w:r>
      <w:proofErr w:type="gramEnd"/>
      <w:r w:rsidRPr="004E3AF7">
        <w:rPr>
          <w:rFonts w:ascii="Times New Roman" w:hAnsi="Times New Roman" w:cs="Times New Roman"/>
          <w:sz w:val="24"/>
          <w:szCs w:val="24"/>
        </w:rPr>
        <w:t xml:space="preserve"> igazgató</w:t>
      </w:r>
    </w:p>
    <w:p w:rsidR="004E3AF7" w:rsidRPr="004E3AF7" w:rsidRDefault="004E3AF7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4E3AF7" w:rsidRPr="004E3AF7" w:rsidSect="00030206">
      <w:headerReference w:type="default" r:id="rId15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A9" w:rsidRDefault="00C42DA9" w:rsidP="005C4DCE">
      <w:r>
        <w:separator/>
      </w:r>
    </w:p>
  </w:endnote>
  <w:endnote w:type="continuationSeparator" w:id="1">
    <w:p w:rsidR="00C42DA9" w:rsidRDefault="00C42DA9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A9" w:rsidRDefault="00C42DA9">
    <w:pPr>
      <w:pStyle w:val="llb"/>
      <w:jc w:val="center"/>
    </w:pPr>
    <w:fldSimple w:instr="PAGE   \* MERGEFORMAT">
      <w:r w:rsidR="00377F26">
        <w:rPr>
          <w:noProof/>
        </w:rPr>
        <w:t>23</w:t>
      </w:r>
    </w:fldSimple>
  </w:p>
  <w:p w:rsidR="00C42DA9" w:rsidRDefault="00C42DA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A9" w:rsidRDefault="00C42DA9">
    <w:pPr>
      <w:pStyle w:val="llb"/>
      <w:jc w:val="center"/>
    </w:pPr>
    <w:fldSimple w:instr="PAGE   \* MERGEFORMAT">
      <w:r w:rsidR="00377F26">
        <w:rPr>
          <w:noProof/>
        </w:rPr>
        <w:t>41</w:t>
      </w:r>
    </w:fldSimple>
  </w:p>
  <w:p w:rsidR="00C42DA9" w:rsidRDefault="00C42DA9">
    <w:pPr>
      <w:pStyle w:val="llb"/>
    </w:pPr>
  </w:p>
  <w:p w:rsidR="00C42DA9" w:rsidRDefault="00C42DA9"/>
  <w:p w:rsidR="00C42DA9" w:rsidRDefault="00C42DA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A9" w:rsidRDefault="00C42DA9" w:rsidP="0052454F">
    <w:pPr>
      <w:pStyle w:val="llb"/>
      <w:tabs>
        <w:tab w:val="left" w:pos="1725"/>
        <w:tab w:val="center" w:pos="7852"/>
      </w:tabs>
      <w:jc w:val="center"/>
    </w:pPr>
    <w:fldSimple w:instr="PAGE   \* MERGEFORMAT">
      <w:r w:rsidR="00377F26">
        <w:rPr>
          <w:noProof/>
        </w:rPr>
        <w:t>40</w:t>
      </w:r>
    </w:fldSimple>
  </w:p>
  <w:p w:rsidR="00C42DA9" w:rsidRDefault="00C42DA9">
    <w:pPr>
      <w:pStyle w:val="llb"/>
    </w:pPr>
  </w:p>
  <w:p w:rsidR="00C42DA9" w:rsidRDefault="00C42DA9"/>
  <w:p w:rsidR="00C42DA9" w:rsidRDefault="00C42D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A9" w:rsidRDefault="00C42DA9" w:rsidP="005C4DCE">
      <w:r>
        <w:separator/>
      </w:r>
    </w:p>
  </w:footnote>
  <w:footnote w:type="continuationSeparator" w:id="1">
    <w:p w:rsidR="00C42DA9" w:rsidRDefault="00C42DA9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A9" w:rsidRDefault="00C42DA9">
    <w:pPr>
      <w:pStyle w:val="Szvegtrzs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C42DA9" w:rsidRDefault="00C42DA9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7F2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42DA9" w:rsidRDefault="00C42DA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1956023"/>
    <w:multiLevelType w:val="hybridMultilevel"/>
    <w:tmpl w:val="AF10AE88"/>
    <w:lvl w:ilvl="0" w:tplc="93465E70">
      <w:numFmt w:val="bullet"/>
      <w:lvlText w:val=""/>
      <w:lvlJc w:val="left"/>
      <w:pPr>
        <w:ind w:left="1316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1" w:tplc="040E000F">
      <w:start w:val="1"/>
      <w:numFmt w:val="decimal"/>
      <w:lvlText w:val="%2."/>
      <w:lvlJc w:val="left"/>
      <w:pPr>
        <w:ind w:left="2036" w:hanging="360"/>
      </w:pPr>
      <w:rPr>
        <w:rFonts w:hint="default"/>
        <w:w w:val="100"/>
        <w:sz w:val="24"/>
        <w:szCs w:val="24"/>
        <w:lang w:val="hu-HU" w:eastAsia="hu-HU" w:bidi="hu-HU"/>
      </w:rPr>
    </w:lvl>
    <w:lvl w:ilvl="2" w:tplc="6C7417AA">
      <w:numFmt w:val="bullet"/>
      <w:lvlText w:val="•"/>
      <w:lvlJc w:val="left"/>
      <w:pPr>
        <w:ind w:left="2969" w:hanging="360"/>
      </w:pPr>
      <w:rPr>
        <w:rFonts w:hint="default"/>
        <w:lang w:val="hu-HU" w:eastAsia="hu-HU" w:bidi="hu-HU"/>
      </w:rPr>
    </w:lvl>
    <w:lvl w:ilvl="3" w:tplc="45C62892">
      <w:numFmt w:val="bullet"/>
      <w:lvlText w:val="•"/>
      <w:lvlJc w:val="left"/>
      <w:pPr>
        <w:ind w:left="3899" w:hanging="360"/>
      </w:pPr>
      <w:rPr>
        <w:rFonts w:hint="default"/>
        <w:lang w:val="hu-HU" w:eastAsia="hu-HU" w:bidi="hu-HU"/>
      </w:rPr>
    </w:lvl>
    <w:lvl w:ilvl="4" w:tplc="EFE6D138">
      <w:numFmt w:val="bullet"/>
      <w:lvlText w:val="•"/>
      <w:lvlJc w:val="left"/>
      <w:pPr>
        <w:ind w:left="4828" w:hanging="360"/>
      </w:pPr>
      <w:rPr>
        <w:rFonts w:hint="default"/>
        <w:lang w:val="hu-HU" w:eastAsia="hu-HU" w:bidi="hu-HU"/>
      </w:rPr>
    </w:lvl>
    <w:lvl w:ilvl="5" w:tplc="EC169532">
      <w:numFmt w:val="bullet"/>
      <w:lvlText w:val="•"/>
      <w:lvlJc w:val="left"/>
      <w:pPr>
        <w:ind w:left="5758" w:hanging="360"/>
      </w:pPr>
      <w:rPr>
        <w:rFonts w:hint="default"/>
        <w:lang w:val="hu-HU" w:eastAsia="hu-HU" w:bidi="hu-HU"/>
      </w:rPr>
    </w:lvl>
    <w:lvl w:ilvl="6" w:tplc="2C16C420">
      <w:numFmt w:val="bullet"/>
      <w:lvlText w:val="•"/>
      <w:lvlJc w:val="left"/>
      <w:pPr>
        <w:ind w:left="6688" w:hanging="360"/>
      </w:pPr>
      <w:rPr>
        <w:rFonts w:hint="default"/>
        <w:lang w:val="hu-HU" w:eastAsia="hu-HU" w:bidi="hu-HU"/>
      </w:rPr>
    </w:lvl>
    <w:lvl w:ilvl="7" w:tplc="ACBE8A22">
      <w:numFmt w:val="bullet"/>
      <w:lvlText w:val="•"/>
      <w:lvlJc w:val="left"/>
      <w:pPr>
        <w:ind w:left="7617" w:hanging="360"/>
      </w:pPr>
      <w:rPr>
        <w:rFonts w:hint="default"/>
        <w:lang w:val="hu-HU" w:eastAsia="hu-HU" w:bidi="hu-HU"/>
      </w:rPr>
    </w:lvl>
    <w:lvl w:ilvl="8" w:tplc="B67C3C42">
      <w:numFmt w:val="bullet"/>
      <w:lvlText w:val="•"/>
      <w:lvlJc w:val="left"/>
      <w:pPr>
        <w:ind w:left="8547" w:hanging="360"/>
      </w:pPr>
      <w:rPr>
        <w:rFonts w:hint="default"/>
        <w:lang w:val="hu-HU" w:eastAsia="hu-HU" w:bidi="hu-HU"/>
      </w:rPr>
    </w:lvl>
  </w:abstractNum>
  <w:abstractNum w:abstractNumId="3">
    <w:nsid w:val="04BF4150"/>
    <w:multiLevelType w:val="hybridMultilevel"/>
    <w:tmpl w:val="B080D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83D"/>
    <w:multiLevelType w:val="hybridMultilevel"/>
    <w:tmpl w:val="55F05B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0421C"/>
    <w:multiLevelType w:val="hybridMultilevel"/>
    <w:tmpl w:val="C3E84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12FF2"/>
    <w:multiLevelType w:val="hybridMultilevel"/>
    <w:tmpl w:val="3F7A93D4"/>
    <w:lvl w:ilvl="0">
      <w:numFmt w:val="bullet"/>
      <w:lvlText w:val=""/>
      <w:lvlJc w:val="left"/>
      <w:pPr>
        <w:ind w:left="1316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1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899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758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88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547" w:hanging="360"/>
      </w:pPr>
      <w:rPr>
        <w:rFonts w:hint="default"/>
        <w:lang w:val="hu-HU" w:eastAsia="hu-HU" w:bidi="hu-HU"/>
      </w:rPr>
    </w:lvl>
  </w:abstractNum>
  <w:abstractNum w:abstractNumId="7">
    <w:nsid w:val="20F3455D"/>
    <w:multiLevelType w:val="hybridMultilevel"/>
    <w:tmpl w:val="3DCC18D2"/>
    <w:lvl w:ilvl="0" w:tplc="040E000F">
      <w:start w:val="1"/>
      <w:numFmt w:val="decimal"/>
      <w:lvlText w:val="%1."/>
      <w:lvlJc w:val="left"/>
      <w:pPr>
        <w:ind w:left="596" w:hanging="269"/>
      </w:pPr>
      <w:rPr>
        <w:rFonts w:ascii="Times New Roman" w:eastAsia="Times New Roman" w:hAnsi="Times New Roman" w:cs="Times New Roman"/>
        <w:w w:val="100"/>
        <w:sz w:val="24"/>
        <w:szCs w:val="24"/>
        <w:lang w:val="hu-HU" w:eastAsia="hu-HU" w:bidi="hu-HU"/>
      </w:rPr>
    </w:lvl>
    <w:lvl w:ilvl="1" w:tplc="040E0019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040E001B">
      <w:numFmt w:val="bullet"/>
      <w:lvlText w:val="•"/>
      <w:lvlJc w:val="left"/>
      <w:pPr>
        <w:ind w:left="2329" w:hanging="360"/>
      </w:pPr>
      <w:rPr>
        <w:rFonts w:hint="default"/>
        <w:lang w:val="hu-HU" w:eastAsia="hu-HU" w:bidi="hu-HU"/>
      </w:rPr>
    </w:lvl>
    <w:lvl w:ilvl="3" w:tplc="040E000F">
      <w:numFmt w:val="bullet"/>
      <w:lvlText w:val="•"/>
      <w:lvlJc w:val="left"/>
      <w:pPr>
        <w:ind w:left="3339" w:hanging="360"/>
      </w:pPr>
      <w:rPr>
        <w:rFonts w:hint="default"/>
        <w:lang w:val="hu-HU" w:eastAsia="hu-HU" w:bidi="hu-HU"/>
      </w:rPr>
    </w:lvl>
    <w:lvl w:ilvl="4" w:tplc="040E0019">
      <w:numFmt w:val="bullet"/>
      <w:lvlText w:val="•"/>
      <w:lvlJc w:val="left"/>
      <w:pPr>
        <w:ind w:left="4348" w:hanging="360"/>
      </w:pPr>
      <w:rPr>
        <w:rFonts w:hint="default"/>
        <w:lang w:val="hu-HU" w:eastAsia="hu-HU" w:bidi="hu-HU"/>
      </w:rPr>
    </w:lvl>
    <w:lvl w:ilvl="5" w:tplc="040E001B">
      <w:numFmt w:val="bullet"/>
      <w:lvlText w:val="•"/>
      <w:lvlJc w:val="left"/>
      <w:pPr>
        <w:ind w:left="5358" w:hanging="360"/>
      </w:pPr>
      <w:rPr>
        <w:rFonts w:hint="default"/>
        <w:lang w:val="hu-HU" w:eastAsia="hu-HU" w:bidi="hu-HU"/>
      </w:rPr>
    </w:lvl>
    <w:lvl w:ilvl="6" w:tplc="040E000F">
      <w:numFmt w:val="bullet"/>
      <w:lvlText w:val="•"/>
      <w:lvlJc w:val="left"/>
      <w:pPr>
        <w:ind w:left="6368" w:hanging="360"/>
      </w:pPr>
      <w:rPr>
        <w:rFonts w:hint="default"/>
        <w:lang w:val="hu-HU" w:eastAsia="hu-HU" w:bidi="hu-HU"/>
      </w:rPr>
    </w:lvl>
    <w:lvl w:ilvl="7" w:tplc="040E0019">
      <w:numFmt w:val="bullet"/>
      <w:lvlText w:val="•"/>
      <w:lvlJc w:val="left"/>
      <w:pPr>
        <w:ind w:left="7377" w:hanging="360"/>
      </w:pPr>
      <w:rPr>
        <w:rFonts w:hint="default"/>
        <w:lang w:val="hu-HU" w:eastAsia="hu-HU" w:bidi="hu-HU"/>
      </w:rPr>
    </w:lvl>
    <w:lvl w:ilvl="8" w:tplc="040E001B">
      <w:numFmt w:val="bullet"/>
      <w:lvlText w:val="•"/>
      <w:lvlJc w:val="left"/>
      <w:pPr>
        <w:ind w:left="8387" w:hanging="360"/>
      </w:pPr>
      <w:rPr>
        <w:rFonts w:hint="default"/>
        <w:lang w:val="hu-HU" w:eastAsia="hu-HU" w:bidi="hu-HU"/>
      </w:rPr>
    </w:lvl>
  </w:abstractNum>
  <w:abstractNum w:abstractNumId="8">
    <w:nsid w:val="354E41EB"/>
    <w:multiLevelType w:val="hybridMultilevel"/>
    <w:tmpl w:val="2C54EB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97752"/>
    <w:multiLevelType w:val="hybridMultilevel"/>
    <w:tmpl w:val="C8389926"/>
    <w:lvl w:ilvl="0" w:tplc="040E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130BD"/>
    <w:multiLevelType w:val="hybridMultilevel"/>
    <w:tmpl w:val="CD0CDE0C"/>
    <w:lvl w:ilvl="0" w:tplc="040E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3155"/>
    <w:multiLevelType w:val="hybridMultilevel"/>
    <w:tmpl w:val="A45E2CD6"/>
    <w:lvl w:ilvl="0" w:tplc="EBDAA4A6">
      <w:numFmt w:val="bullet"/>
      <w:lvlText w:val=""/>
      <w:lvlJc w:val="left"/>
      <w:pPr>
        <w:ind w:left="1316" w:hanging="360"/>
      </w:pPr>
      <w:rPr>
        <w:w w:val="100"/>
        <w:lang w:val="hu-HU" w:eastAsia="hu-HU" w:bidi="hu-HU"/>
      </w:rPr>
    </w:lvl>
    <w:lvl w:ilvl="1" w:tplc="040E0001">
      <w:numFmt w:val="bullet"/>
      <w:lvlText w:val=""/>
      <w:lvlJc w:val="left"/>
      <w:pPr>
        <w:ind w:left="2372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040E001B">
      <w:numFmt w:val="bullet"/>
      <w:lvlText w:val="•"/>
      <w:lvlJc w:val="left"/>
      <w:pPr>
        <w:ind w:left="3271" w:hanging="360"/>
      </w:pPr>
      <w:rPr>
        <w:lang w:val="hu-HU" w:eastAsia="hu-HU" w:bidi="hu-HU"/>
      </w:rPr>
    </w:lvl>
    <w:lvl w:ilvl="3" w:tplc="040E000F">
      <w:numFmt w:val="bullet"/>
      <w:lvlText w:val="•"/>
      <w:lvlJc w:val="left"/>
      <w:pPr>
        <w:ind w:left="4163" w:hanging="360"/>
      </w:pPr>
      <w:rPr>
        <w:lang w:val="hu-HU" w:eastAsia="hu-HU" w:bidi="hu-HU"/>
      </w:rPr>
    </w:lvl>
    <w:lvl w:ilvl="4" w:tplc="040E0019">
      <w:numFmt w:val="bullet"/>
      <w:lvlText w:val="•"/>
      <w:lvlJc w:val="left"/>
      <w:pPr>
        <w:ind w:left="5055" w:hanging="360"/>
      </w:pPr>
      <w:rPr>
        <w:lang w:val="hu-HU" w:eastAsia="hu-HU" w:bidi="hu-HU"/>
      </w:rPr>
    </w:lvl>
    <w:lvl w:ilvl="5" w:tplc="040E001B">
      <w:numFmt w:val="bullet"/>
      <w:lvlText w:val="•"/>
      <w:lvlJc w:val="left"/>
      <w:pPr>
        <w:ind w:left="5947" w:hanging="360"/>
      </w:pPr>
      <w:rPr>
        <w:lang w:val="hu-HU" w:eastAsia="hu-HU" w:bidi="hu-HU"/>
      </w:rPr>
    </w:lvl>
    <w:lvl w:ilvl="6" w:tplc="040E000F">
      <w:numFmt w:val="bullet"/>
      <w:lvlText w:val="•"/>
      <w:lvlJc w:val="left"/>
      <w:pPr>
        <w:ind w:left="6839" w:hanging="360"/>
      </w:pPr>
      <w:rPr>
        <w:lang w:val="hu-HU" w:eastAsia="hu-HU" w:bidi="hu-HU"/>
      </w:rPr>
    </w:lvl>
    <w:lvl w:ilvl="7" w:tplc="040E0019">
      <w:numFmt w:val="bullet"/>
      <w:lvlText w:val="•"/>
      <w:lvlJc w:val="left"/>
      <w:pPr>
        <w:ind w:left="7730" w:hanging="360"/>
      </w:pPr>
      <w:rPr>
        <w:lang w:val="hu-HU" w:eastAsia="hu-HU" w:bidi="hu-HU"/>
      </w:rPr>
    </w:lvl>
    <w:lvl w:ilvl="8" w:tplc="040E001B">
      <w:numFmt w:val="bullet"/>
      <w:lvlText w:val="•"/>
      <w:lvlJc w:val="left"/>
      <w:pPr>
        <w:ind w:left="8622" w:hanging="360"/>
      </w:pPr>
      <w:rPr>
        <w:lang w:val="hu-HU" w:eastAsia="hu-HU" w:bidi="hu-HU"/>
      </w:rPr>
    </w:lvl>
  </w:abstractNum>
  <w:abstractNum w:abstractNumId="12">
    <w:nsid w:val="43497DA6"/>
    <w:multiLevelType w:val="hybridMultilevel"/>
    <w:tmpl w:val="2558F802"/>
    <w:lvl w:ilvl="0" w:tplc="250A3FEA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040E0019">
      <w:numFmt w:val="bullet"/>
      <w:lvlText w:val="•"/>
      <w:lvlJc w:val="left"/>
      <w:pPr>
        <w:ind w:left="2228" w:hanging="360"/>
      </w:pPr>
      <w:rPr>
        <w:rFonts w:hint="default"/>
        <w:lang w:val="hu-HU" w:eastAsia="hu-HU" w:bidi="hu-HU"/>
      </w:rPr>
    </w:lvl>
    <w:lvl w:ilvl="2" w:tplc="040E001B">
      <w:numFmt w:val="bullet"/>
      <w:lvlText w:val="•"/>
      <w:lvlJc w:val="left"/>
      <w:pPr>
        <w:ind w:left="3137" w:hanging="360"/>
      </w:pPr>
      <w:rPr>
        <w:rFonts w:hint="default"/>
        <w:lang w:val="hu-HU" w:eastAsia="hu-HU" w:bidi="hu-HU"/>
      </w:rPr>
    </w:lvl>
    <w:lvl w:ilvl="3" w:tplc="040E000F">
      <w:numFmt w:val="bullet"/>
      <w:lvlText w:val="•"/>
      <w:lvlJc w:val="left"/>
      <w:pPr>
        <w:ind w:left="4045" w:hanging="360"/>
      </w:pPr>
      <w:rPr>
        <w:rFonts w:hint="default"/>
        <w:lang w:val="hu-HU" w:eastAsia="hu-HU" w:bidi="hu-HU"/>
      </w:rPr>
    </w:lvl>
    <w:lvl w:ilvl="4" w:tplc="040E0019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040E001B">
      <w:numFmt w:val="bullet"/>
      <w:lvlText w:val="•"/>
      <w:lvlJc w:val="left"/>
      <w:pPr>
        <w:ind w:left="5863" w:hanging="360"/>
      </w:pPr>
      <w:rPr>
        <w:rFonts w:hint="default"/>
        <w:lang w:val="hu-HU" w:eastAsia="hu-HU" w:bidi="hu-HU"/>
      </w:rPr>
    </w:lvl>
    <w:lvl w:ilvl="6" w:tplc="040E000F">
      <w:numFmt w:val="bullet"/>
      <w:lvlText w:val="•"/>
      <w:lvlJc w:val="left"/>
      <w:pPr>
        <w:ind w:left="6771" w:hanging="360"/>
      </w:pPr>
      <w:rPr>
        <w:rFonts w:hint="default"/>
        <w:lang w:val="hu-HU" w:eastAsia="hu-HU" w:bidi="hu-HU"/>
      </w:rPr>
    </w:lvl>
    <w:lvl w:ilvl="7" w:tplc="040E0019">
      <w:numFmt w:val="bullet"/>
      <w:lvlText w:val="•"/>
      <w:lvlJc w:val="left"/>
      <w:pPr>
        <w:ind w:left="7680" w:hanging="360"/>
      </w:pPr>
      <w:rPr>
        <w:rFonts w:hint="default"/>
        <w:lang w:val="hu-HU" w:eastAsia="hu-HU" w:bidi="hu-HU"/>
      </w:rPr>
    </w:lvl>
    <w:lvl w:ilvl="8" w:tplc="040E001B">
      <w:numFmt w:val="bullet"/>
      <w:lvlText w:val="•"/>
      <w:lvlJc w:val="left"/>
      <w:pPr>
        <w:ind w:left="8589" w:hanging="360"/>
      </w:pPr>
      <w:rPr>
        <w:rFonts w:hint="default"/>
        <w:lang w:val="hu-HU" w:eastAsia="hu-HU" w:bidi="hu-HU"/>
      </w:rPr>
    </w:lvl>
  </w:abstractNum>
  <w:abstractNum w:abstractNumId="13">
    <w:nsid w:val="547B29E5"/>
    <w:multiLevelType w:val="hybridMultilevel"/>
    <w:tmpl w:val="0292E466"/>
    <w:lvl w:ilvl="0" w:tplc="E43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EE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22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0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EA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47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C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6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47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94D8A"/>
    <w:multiLevelType w:val="hybridMultilevel"/>
    <w:tmpl w:val="35CE719A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5441"/>
    <w:multiLevelType w:val="hybridMultilevel"/>
    <w:tmpl w:val="F252F39C"/>
    <w:lvl w:ilvl="0" w:tplc="250A3F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8B94426"/>
    <w:multiLevelType w:val="hybridMultilevel"/>
    <w:tmpl w:val="38AEC898"/>
    <w:lvl w:ilvl="0" w:tplc="040E0001">
      <w:numFmt w:val="bullet"/>
      <w:lvlText w:val=""/>
      <w:lvlJc w:val="left"/>
      <w:pPr>
        <w:ind w:left="2732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040E0003">
      <w:numFmt w:val="bullet"/>
      <w:lvlText w:val="•"/>
      <w:lvlJc w:val="left"/>
      <w:pPr>
        <w:ind w:left="3506" w:hanging="360"/>
      </w:pPr>
      <w:rPr>
        <w:rFonts w:hint="default"/>
        <w:lang w:val="hu-HU" w:eastAsia="hu-HU" w:bidi="hu-HU"/>
      </w:rPr>
    </w:lvl>
    <w:lvl w:ilvl="2" w:tplc="040E0005">
      <w:numFmt w:val="bullet"/>
      <w:lvlText w:val="•"/>
      <w:lvlJc w:val="left"/>
      <w:pPr>
        <w:ind w:left="4273" w:hanging="360"/>
      </w:pPr>
      <w:rPr>
        <w:rFonts w:hint="default"/>
        <w:lang w:val="hu-HU" w:eastAsia="hu-HU" w:bidi="hu-HU"/>
      </w:rPr>
    </w:lvl>
    <w:lvl w:ilvl="3" w:tplc="040E0001">
      <w:numFmt w:val="bullet"/>
      <w:lvlText w:val="•"/>
      <w:lvlJc w:val="left"/>
      <w:pPr>
        <w:ind w:left="5039" w:hanging="360"/>
      </w:pPr>
      <w:rPr>
        <w:rFonts w:hint="default"/>
        <w:lang w:val="hu-HU" w:eastAsia="hu-HU" w:bidi="hu-HU"/>
      </w:rPr>
    </w:lvl>
    <w:lvl w:ilvl="4" w:tplc="040E0003">
      <w:numFmt w:val="bullet"/>
      <w:lvlText w:val="•"/>
      <w:lvlJc w:val="left"/>
      <w:pPr>
        <w:ind w:left="5806" w:hanging="360"/>
      </w:pPr>
      <w:rPr>
        <w:rFonts w:hint="default"/>
        <w:lang w:val="hu-HU" w:eastAsia="hu-HU" w:bidi="hu-HU"/>
      </w:rPr>
    </w:lvl>
    <w:lvl w:ilvl="5" w:tplc="040E0005">
      <w:numFmt w:val="bullet"/>
      <w:lvlText w:val="•"/>
      <w:lvlJc w:val="left"/>
      <w:pPr>
        <w:ind w:left="6573" w:hanging="360"/>
      </w:pPr>
      <w:rPr>
        <w:rFonts w:hint="default"/>
        <w:lang w:val="hu-HU" w:eastAsia="hu-HU" w:bidi="hu-HU"/>
      </w:rPr>
    </w:lvl>
    <w:lvl w:ilvl="6" w:tplc="040E0001">
      <w:numFmt w:val="bullet"/>
      <w:lvlText w:val="•"/>
      <w:lvlJc w:val="left"/>
      <w:pPr>
        <w:ind w:left="7339" w:hanging="360"/>
      </w:pPr>
      <w:rPr>
        <w:rFonts w:hint="default"/>
        <w:lang w:val="hu-HU" w:eastAsia="hu-HU" w:bidi="hu-HU"/>
      </w:rPr>
    </w:lvl>
    <w:lvl w:ilvl="7" w:tplc="040E0003">
      <w:numFmt w:val="bullet"/>
      <w:lvlText w:val="•"/>
      <w:lvlJc w:val="left"/>
      <w:pPr>
        <w:ind w:left="8106" w:hanging="360"/>
      </w:pPr>
      <w:rPr>
        <w:rFonts w:hint="default"/>
        <w:lang w:val="hu-HU" w:eastAsia="hu-HU" w:bidi="hu-HU"/>
      </w:rPr>
    </w:lvl>
    <w:lvl w:ilvl="8" w:tplc="040E0005">
      <w:numFmt w:val="bullet"/>
      <w:lvlText w:val="•"/>
      <w:lvlJc w:val="left"/>
      <w:pPr>
        <w:ind w:left="8873" w:hanging="360"/>
      </w:pPr>
      <w:rPr>
        <w:rFonts w:hint="default"/>
        <w:lang w:val="hu-HU" w:eastAsia="hu-HU" w:bidi="hu-HU"/>
      </w:rPr>
    </w:lvl>
  </w:abstractNum>
  <w:abstractNum w:abstractNumId="17">
    <w:nsid w:val="6DB76183"/>
    <w:multiLevelType w:val="hybridMultilevel"/>
    <w:tmpl w:val="681EB46C"/>
    <w:lvl w:ilvl="0" w:tplc="F1562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F48B9"/>
    <w:multiLevelType w:val="hybridMultilevel"/>
    <w:tmpl w:val="651C839E"/>
    <w:lvl w:ilvl="0" w:tplc="964EA1EE">
      <w:start w:val="1"/>
      <w:numFmt w:val="bullet"/>
      <w:lvlText w:val=""/>
      <w:lvlJc w:val="left"/>
      <w:pPr>
        <w:ind w:left="2156" w:hanging="428"/>
      </w:pPr>
      <w:rPr>
        <w:rFonts w:ascii="Symbol" w:hAnsi="Symbol" w:hint="default"/>
        <w:w w:val="100"/>
        <w:sz w:val="24"/>
        <w:szCs w:val="24"/>
        <w:lang w:val="hu-HU" w:eastAsia="hu-HU" w:bidi="hu-HU"/>
      </w:rPr>
    </w:lvl>
    <w:lvl w:ilvl="1" w:tplc="040E0019">
      <w:numFmt w:val="bullet"/>
      <w:lvlText w:val="•"/>
      <w:lvlJc w:val="left"/>
      <w:pPr>
        <w:ind w:left="2984" w:hanging="428"/>
      </w:pPr>
      <w:rPr>
        <w:rFonts w:hint="default"/>
        <w:lang w:val="hu-HU" w:eastAsia="hu-HU" w:bidi="hu-HU"/>
      </w:rPr>
    </w:lvl>
    <w:lvl w:ilvl="2" w:tplc="040E001B">
      <w:numFmt w:val="bullet"/>
      <w:lvlText w:val="•"/>
      <w:lvlJc w:val="left"/>
      <w:pPr>
        <w:ind w:left="3809" w:hanging="428"/>
      </w:pPr>
      <w:rPr>
        <w:rFonts w:hint="default"/>
        <w:lang w:val="hu-HU" w:eastAsia="hu-HU" w:bidi="hu-HU"/>
      </w:rPr>
    </w:lvl>
    <w:lvl w:ilvl="3" w:tplc="040E000F">
      <w:numFmt w:val="bullet"/>
      <w:lvlText w:val="•"/>
      <w:lvlJc w:val="left"/>
      <w:pPr>
        <w:ind w:left="4633" w:hanging="428"/>
      </w:pPr>
      <w:rPr>
        <w:rFonts w:hint="default"/>
        <w:lang w:val="hu-HU" w:eastAsia="hu-HU" w:bidi="hu-HU"/>
      </w:rPr>
    </w:lvl>
    <w:lvl w:ilvl="4" w:tplc="040E0019">
      <w:numFmt w:val="bullet"/>
      <w:lvlText w:val="•"/>
      <w:lvlJc w:val="left"/>
      <w:pPr>
        <w:ind w:left="5458" w:hanging="428"/>
      </w:pPr>
      <w:rPr>
        <w:rFonts w:hint="default"/>
        <w:lang w:val="hu-HU" w:eastAsia="hu-HU" w:bidi="hu-HU"/>
      </w:rPr>
    </w:lvl>
    <w:lvl w:ilvl="5" w:tplc="040E001B">
      <w:numFmt w:val="bullet"/>
      <w:lvlText w:val="•"/>
      <w:lvlJc w:val="left"/>
      <w:pPr>
        <w:ind w:left="6283" w:hanging="428"/>
      </w:pPr>
      <w:rPr>
        <w:rFonts w:hint="default"/>
        <w:lang w:val="hu-HU" w:eastAsia="hu-HU" w:bidi="hu-HU"/>
      </w:rPr>
    </w:lvl>
    <w:lvl w:ilvl="6" w:tplc="040E000F">
      <w:numFmt w:val="bullet"/>
      <w:lvlText w:val="•"/>
      <w:lvlJc w:val="left"/>
      <w:pPr>
        <w:ind w:left="7107" w:hanging="428"/>
      </w:pPr>
      <w:rPr>
        <w:rFonts w:hint="default"/>
        <w:lang w:val="hu-HU" w:eastAsia="hu-HU" w:bidi="hu-HU"/>
      </w:rPr>
    </w:lvl>
    <w:lvl w:ilvl="7" w:tplc="040E0019">
      <w:numFmt w:val="bullet"/>
      <w:lvlText w:val="•"/>
      <w:lvlJc w:val="left"/>
      <w:pPr>
        <w:ind w:left="7932" w:hanging="428"/>
      </w:pPr>
      <w:rPr>
        <w:rFonts w:hint="default"/>
        <w:lang w:val="hu-HU" w:eastAsia="hu-HU" w:bidi="hu-HU"/>
      </w:rPr>
    </w:lvl>
    <w:lvl w:ilvl="8" w:tplc="040E001B">
      <w:numFmt w:val="bullet"/>
      <w:lvlText w:val="•"/>
      <w:lvlJc w:val="left"/>
      <w:pPr>
        <w:ind w:left="8757" w:hanging="428"/>
      </w:pPr>
      <w:rPr>
        <w:rFonts w:hint="default"/>
        <w:lang w:val="hu-HU" w:eastAsia="hu-HU" w:bidi="hu-HU"/>
      </w:rPr>
    </w:lvl>
  </w:abstractNum>
  <w:abstractNum w:abstractNumId="19">
    <w:nsid w:val="74471B4A"/>
    <w:multiLevelType w:val="hybridMultilevel"/>
    <w:tmpl w:val="913C1330"/>
    <w:lvl w:ilvl="0" w:tplc="040E000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32E87"/>
    <w:multiLevelType w:val="hybridMultilevel"/>
    <w:tmpl w:val="6D4443BA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637DF"/>
    <w:multiLevelType w:val="hybridMultilevel"/>
    <w:tmpl w:val="3AB83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A9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0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C2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60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01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2B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E7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2A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74618"/>
    <w:multiLevelType w:val="hybridMultilevel"/>
    <w:tmpl w:val="8F68270C"/>
    <w:lvl w:ilvl="0" w:tplc="040E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2"/>
  </w:num>
  <w:num w:numId="6">
    <w:abstractNumId w:val="7"/>
  </w:num>
  <w:num w:numId="7">
    <w:abstractNumId w:val="6"/>
  </w:num>
  <w:num w:numId="8">
    <w:abstractNumId w:val="19"/>
  </w:num>
  <w:num w:numId="9">
    <w:abstractNumId w:val="9"/>
  </w:num>
  <w:num w:numId="10">
    <w:abstractNumId w:val="18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11"/>
  </w:num>
  <w:num w:numId="22">
    <w:abstractNumId w:val="8"/>
  </w:num>
  <w:num w:numId="23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47482"/>
    <w:rsid w:val="000669DE"/>
    <w:rsid w:val="00084207"/>
    <w:rsid w:val="000A1CC9"/>
    <w:rsid w:val="000A4F27"/>
    <w:rsid w:val="000C6CA8"/>
    <w:rsid w:val="000D43A1"/>
    <w:rsid w:val="000D6887"/>
    <w:rsid w:val="00107164"/>
    <w:rsid w:val="00113B42"/>
    <w:rsid w:val="0016447C"/>
    <w:rsid w:val="00164D2E"/>
    <w:rsid w:val="001667D7"/>
    <w:rsid w:val="0019170F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C18D3"/>
    <w:rsid w:val="002F1B85"/>
    <w:rsid w:val="003133BA"/>
    <w:rsid w:val="003376FF"/>
    <w:rsid w:val="0034555D"/>
    <w:rsid w:val="00377F26"/>
    <w:rsid w:val="003A17C3"/>
    <w:rsid w:val="003C6A1D"/>
    <w:rsid w:val="003E2CE9"/>
    <w:rsid w:val="003F5E13"/>
    <w:rsid w:val="00407068"/>
    <w:rsid w:val="00407E51"/>
    <w:rsid w:val="004533E3"/>
    <w:rsid w:val="004612C6"/>
    <w:rsid w:val="00471B7D"/>
    <w:rsid w:val="004853AC"/>
    <w:rsid w:val="00496FEE"/>
    <w:rsid w:val="004974A0"/>
    <w:rsid w:val="0049753D"/>
    <w:rsid w:val="004B242B"/>
    <w:rsid w:val="004C1A8C"/>
    <w:rsid w:val="004E1632"/>
    <w:rsid w:val="004E3AF7"/>
    <w:rsid w:val="005033EA"/>
    <w:rsid w:val="00503DEF"/>
    <w:rsid w:val="0052454F"/>
    <w:rsid w:val="00524E73"/>
    <w:rsid w:val="00530984"/>
    <w:rsid w:val="00555D9A"/>
    <w:rsid w:val="0057053B"/>
    <w:rsid w:val="005932FA"/>
    <w:rsid w:val="005B5274"/>
    <w:rsid w:val="005B60FC"/>
    <w:rsid w:val="005C15E4"/>
    <w:rsid w:val="005C4DCE"/>
    <w:rsid w:val="005E0904"/>
    <w:rsid w:val="005E7482"/>
    <w:rsid w:val="006254A7"/>
    <w:rsid w:val="00627D84"/>
    <w:rsid w:val="00634D7A"/>
    <w:rsid w:val="00662328"/>
    <w:rsid w:val="0068169D"/>
    <w:rsid w:val="00685E52"/>
    <w:rsid w:val="006A33BA"/>
    <w:rsid w:val="006C4A46"/>
    <w:rsid w:val="006F106F"/>
    <w:rsid w:val="006F50F1"/>
    <w:rsid w:val="0071168A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5963"/>
    <w:rsid w:val="00896DED"/>
    <w:rsid w:val="008A06BE"/>
    <w:rsid w:val="008A7E76"/>
    <w:rsid w:val="008B51E8"/>
    <w:rsid w:val="0090737A"/>
    <w:rsid w:val="0095468C"/>
    <w:rsid w:val="009B6A81"/>
    <w:rsid w:val="009C4481"/>
    <w:rsid w:val="009C6B37"/>
    <w:rsid w:val="009D21C4"/>
    <w:rsid w:val="009F5143"/>
    <w:rsid w:val="00A0651B"/>
    <w:rsid w:val="00A162FD"/>
    <w:rsid w:val="00A3586A"/>
    <w:rsid w:val="00A63AE2"/>
    <w:rsid w:val="00A66909"/>
    <w:rsid w:val="00A8119B"/>
    <w:rsid w:val="00A86C40"/>
    <w:rsid w:val="00AC2D81"/>
    <w:rsid w:val="00AC348A"/>
    <w:rsid w:val="00AF1C5F"/>
    <w:rsid w:val="00B07FCC"/>
    <w:rsid w:val="00B12B9A"/>
    <w:rsid w:val="00B23D0C"/>
    <w:rsid w:val="00B36A31"/>
    <w:rsid w:val="00B663AB"/>
    <w:rsid w:val="00B750D5"/>
    <w:rsid w:val="00B96B84"/>
    <w:rsid w:val="00BA075A"/>
    <w:rsid w:val="00BA1BBC"/>
    <w:rsid w:val="00BA7D84"/>
    <w:rsid w:val="00BB60E8"/>
    <w:rsid w:val="00C10DAD"/>
    <w:rsid w:val="00C146C3"/>
    <w:rsid w:val="00C2225C"/>
    <w:rsid w:val="00C36D7F"/>
    <w:rsid w:val="00C37CE6"/>
    <w:rsid w:val="00C42DA9"/>
    <w:rsid w:val="00C45077"/>
    <w:rsid w:val="00C569B1"/>
    <w:rsid w:val="00CA2BE6"/>
    <w:rsid w:val="00CA422F"/>
    <w:rsid w:val="00CB40FE"/>
    <w:rsid w:val="00CC3F24"/>
    <w:rsid w:val="00D12638"/>
    <w:rsid w:val="00D65C85"/>
    <w:rsid w:val="00D70F80"/>
    <w:rsid w:val="00D833FE"/>
    <w:rsid w:val="00D83BC7"/>
    <w:rsid w:val="00D83D7B"/>
    <w:rsid w:val="00D85ECD"/>
    <w:rsid w:val="00DB19BE"/>
    <w:rsid w:val="00DE37C7"/>
    <w:rsid w:val="00E2081A"/>
    <w:rsid w:val="00E26B76"/>
    <w:rsid w:val="00E35823"/>
    <w:rsid w:val="00E53C96"/>
    <w:rsid w:val="00E65820"/>
    <w:rsid w:val="00F1248A"/>
    <w:rsid w:val="00F3503F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uiPriority w:val="9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3AF7"/>
    <w:pPr>
      <w:widowControl w:val="0"/>
      <w:autoSpaceDE w:val="0"/>
      <w:autoSpaceDN w:val="0"/>
      <w:spacing w:before="240" w:after="60"/>
      <w:ind w:left="1152" w:hanging="1152"/>
      <w:jc w:val="left"/>
      <w:outlineLvl w:val="5"/>
    </w:pPr>
    <w:rPr>
      <w:rFonts w:ascii="Calibri" w:eastAsia="Times New Roman" w:hAnsi="Calibri" w:cs="Times New Roman"/>
      <w:b/>
      <w:bCs/>
      <w:lang w:eastAsia="hu-HU" w:bidi="hu-HU"/>
    </w:rPr>
  </w:style>
  <w:style w:type="paragraph" w:styleId="Cmsor7">
    <w:name w:val="heading 7"/>
    <w:basedOn w:val="Norml"/>
    <w:next w:val="Norml"/>
    <w:link w:val="Cmsor7Char"/>
    <w:uiPriority w:val="9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3AF7"/>
    <w:pPr>
      <w:widowControl w:val="0"/>
      <w:autoSpaceDE w:val="0"/>
      <w:autoSpaceDN w:val="0"/>
      <w:spacing w:before="240" w:after="60"/>
      <w:ind w:left="1584" w:hanging="1584"/>
      <w:jc w:val="left"/>
      <w:outlineLvl w:val="8"/>
    </w:pPr>
    <w:rPr>
      <w:rFonts w:ascii="Cambria" w:eastAsia="Times New Roman" w:hAnsi="Cambria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uiPriority w:val="9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uiPriority w:val="9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uiPriority w:val="1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uiPriority w:val="1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uiPriority w:val="20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1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A162F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E3AF7"/>
    <w:rPr>
      <w:rFonts w:ascii="Calibri" w:hAnsi="Calibri"/>
      <w:b/>
      <w:bCs/>
      <w:sz w:val="22"/>
      <w:szCs w:val="22"/>
      <w:lang w:bidi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E3AF7"/>
    <w:rPr>
      <w:rFonts w:ascii="Cambria" w:hAnsi="Cambria"/>
      <w:sz w:val="22"/>
      <w:szCs w:val="22"/>
      <w:lang w:bidi="hu-HU"/>
    </w:rPr>
  </w:style>
  <w:style w:type="table" w:customStyle="1" w:styleId="TableNormal">
    <w:name w:val="Table Normal"/>
    <w:uiPriority w:val="2"/>
    <w:semiHidden/>
    <w:unhideWhenUsed/>
    <w:qFormat/>
    <w:rsid w:val="004E3A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4E3AF7"/>
    <w:pPr>
      <w:widowControl w:val="0"/>
      <w:autoSpaceDE w:val="0"/>
      <w:autoSpaceDN w:val="0"/>
      <w:spacing w:line="138" w:lineRule="exact"/>
      <w:jc w:val="left"/>
    </w:pPr>
    <w:rPr>
      <w:rFonts w:ascii="Courier New" w:eastAsia="Courier New" w:hAnsi="Courier New" w:cs="Courier New"/>
      <w:lang w:eastAsia="hu-HU" w:bidi="hu-HU"/>
    </w:rPr>
  </w:style>
  <w:style w:type="character" w:customStyle="1" w:styleId="6qdm">
    <w:name w:val="_6qdm"/>
    <w:rsid w:val="004E3AF7"/>
  </w:style>
  <w:style w:type="paragraph" w:styleId="Csakszveg">
    <w:name w:val="Plain Text"/>
    <w:basedOn w:val="Norml"/>
    <w:link w:val="CsakszvegChar"/>
    <w:uiPriority w:val="99"/>
    <w:unhideWhenUsed/>
    <w:rsid w:val="004E3AF7"/>
    <w:pPr>
      <w:jc w:val="left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E3AF7"/>
    <w:rPr>
      <w:rFonts w:ascii="Calibri" w:eastAsia="Calibri" w:hAnsi="Calibri"/>
      <w:sz w:val="22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E3AF7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E3AF7"/>
    <w:pPr>
      <w:widowControl w:val="0"/>
      <w:autoSpaceDE w:val="0"/>
      <w:autoSpaceDN w:val="0"/>
      <w:ind w:left="220"/>
      <w:jc w:val="left"/>
    </w:pPr>
    <w:rPr>
      <w:rFonts w:ascii="Calibri" w:eastAsia="Times New Roman" w:hAnsi="Calibri" w:cs="Calibri"/>
      <w:sz w:val="20"/>
      <w:szCs w:val="20"/>
      <w:lang w:eastAsia="hu-HU" w:bidi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42DA9"/>
    <w:pPr>
      <w:widowControl w:val="0"/>
      <w:tabs>
        <w:tab w:val="right" w:leader="dot" w:pos="9064"/>
      </w:tabs>
      <w:autoSpaceDE w:val="0"/>
      <w:autoSpaceDN w:val="0"/>
      <w:spacing w:before="120"/>
      <w:jc w:val="left"/>
    </w:pPr>
    <w:rPr>
      <w:rFonts w:ascii="Cambria" w:eastAsia="Times New Roman" w:hAnsi="Cambria" w:cs="Times New Roman"/>
      <w:b/>
      <w:bCs/>
      <w:caps/>
      <w:sz w:val="24"/>
      <w:szCs w:val="24"/>
      <w:lang w:eastAsia="hu-HU" w:bidi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E3AF7"/>
    <w:pPr>
      <w:widowControl w:val="0"/>
      <w:autoSpaceDE w:val="0"/>
      <w:autoSpaceDN w:val="0"/>
      <w:spacing w:before="240"/>
      <w:jc w:val="left"/>
    </w:pPr>
    <w:rPr>
      <w:rFonts w:ascii="Calibri" w:eastAsia="Times New Roman" w:hAnsi="Calibri" w:cs="Calibri"/>
      <w:b/>
      <w:bCs/>
      <w:sz w:val="20"/>
      <w:szCs w:val="20"/>
      <w:lang w:eastAsia="hu-HU" w:bidi="hu-HU"/>
    </w:rPr>
  </w:style>
  <w:style w:type="character" w:styleId="Hiperhivatkozs">
    <w:name w:val="Hyperlink"/>
    <w:uiPriority w:val="99"/>
    <w:unhideWhenUsed/>
    <w:rsid w:val="004E3AF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AF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16"/>
      <w:szCs w:val="16"/>
      <w:lang w:eastAsia="hu-HU" w:bidi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AF7"/>
    <w:rPr>
      <w:rFonts w:ascii="Tahoma" w:hAnsi="Tahoma" w:cs="Tahoma"/>
      <w:sz w:val="16"/>
      <w:szCs w:val="16"/>
      <w:lang w:bidi="hu-HU"/>
    </w:rPr>
  </w:style>
  <w:style w:type="paragraph" w:styleId="TJ4">
    <w:name w:val="toc 4"/>
    <w:basedOn w:val="Norml"/>
    <w:next w:val="Norml"/>
    <w:autoRedefine/>
    <w:uiPriority w:val="39"/>
    <w:unhideWhenUsed/>
    <w:rsid w:val="004E3AF7"/>
    <w:pPr>
      <w:widowControl w:val="0"/>
      <w:autoSpaceDE w:val="0"/>
      <w:autoSpaceDN w:val="0"/>
      <w:ind w:left="440"/>
      <w:jc w:val="left"/>
    </w:pPr>
    <w:rPr>
      <w:rFonts w:ascii="Calibri" w:eastAsia="Times New Roman" w:hAnsi="Calibri" w:cs="Calibri"/>
      <w:sz w:val="20"/>
      <w:szCs w:val="20"/>
      <w:lang w:eastAsia="hu-HU" w:bidi="hu-HU"/>
    </w:rPr>
  </w:style>
  <w:style w:type="paragraph" w:styleId="TJ5">
    <w:name w:val="toc 5"/>
    <w:basedOn w:val="Norml"/>
    <w:next w:val="Norml"/>
    <w:autoRedefine/>
    <w:uiPriority w:val="39"/>
    <w:unhideWhenUsed/>
    <w:rsid w:val="004E3AF7"/>
    <w:pPr>
      <w:widowControl w:val="0"/>
      <w:autoSpaceDE w:val="0"/>
      <w:autoSpaceDN w:val="0"/>
      <w:ind w:left="660"/>
      <w:jc w:val="left"/>
    </w:pPr>
    <w:rPr>
      <w:rFonts w:ascii="Calibri" w:eastAsia="Times New Roman" w:hAnsi="Calibri" w:cs="Calibri"/>
      <w:sz w:val="20"/>
      <w:szCs w:val="20"/>
      <w:lang w:eastAsia="hu-HU" w:bidi="hu-HU"/>
    </w:rPr>
  </w:style>
  <w:style w:type="paragraph" w:styleId="TJ6">
    <w:name w:val="toc 6"/>
    <w:basedOn w:val="Norml"/>
    <w:next w:val="Norml"/>
    <w:autoRedefine/>
    <w:uiPriority w:val="39"/>
    <w:unhideWhenUsed/>
    <w:rsid w:val="004E3AF7"/>
    <w:pPr>
      <w:widowControl w:val="0"/>
      <w:autoSpaceDE w:val="0"/>
      <w:autoSpaceDN w:val="0"/>
      <w:ind w:left="880"/>
      <w:jc w:val="left"/>
    </w:pPr>
    <w:rPr>
      <w:rFonts w:ascii="Calibri" w:eastAsia="Times New Roman" w:hAnsi="Calibri" w:cs="Calibri"/>
      <w:sz w:val="20"/>
      <w:szCs w:val="20"/>
      <w:lang w:eastAsia="hu-HU" w:bidi="hu-HU"/>
    </w:rPr>
  </w:style>
  <w:style w:type="paragraph" w:styleId="TJ7">
    <w:name w:val="toc 7"/>
    <w:basedOn w:val="Norml"/>
    <w:next w:val="Norml"/>
    <w:autoRedefine/>
    <w:uiPriority w:val="39"/>
    <w:unhideWhenUsed/>
    <w:rsid w:val="004E3AF7"/>
    <w:pPr>
      <w:widowControl w:val="0"/>
      <w:autoSpaceDE w:val="0"/>
      <w:autoSpaceDN w:val="0"/>
      <w:ind w:left="1100"/>
      <w:jc w:val="left"/>
    </w:pPr>
    <w:rPr>
      <w:rFonts w:ascii="Calibri" w:eastAsia="Times New Roman" w:hAnsi="Calibri" w:cs="Calibri"/>
      <w:sz w:val="20"/>
      <w:szCs w:val="20"/>
      <w:lang w:eastAsia="hu-HU" w:bidi="hu-HU"/>
    </w:rPr>
  </w:style>
  <w:style w:type="paragraph" w:styleId="TJ8">
    <w:name w:val="toc 8"/>
    <w:basedOn w:val="Norml"/>
    <w:next w:val="Norml"/>
    <w:autoRedefine/>
    <w:uiPriority w:val="39"/>
    <w:unhideWhenUsed/>
    <w:rsid w:val="004E3AF7"/>
    <w:pPr>
      <w:widowControl w:val="0"/>
      <w:autoSpaceDE w:val="0"/>
      <w:autoSpaceDN w:val="0"/>
      <w:ind w:left="1320"/>
      <w:jc w:val="left"/>
    </w:pPr>
    <w:rPr>
      <w:rFonts w:ascii="Calibri" w:eastAsia="Times New Roman" w:hAnsi="Calibri" w:cs="Calibri"/>
      <w:sz w:val="20"/>
      <w:szCs w:val="20"/>
      <w:lang w:eastAsia="hu-HU" w:bidi="hu-HU"/>
    </w:rPr>
  </w:style>
  <w:style w:type="paragraph" w:styleId="TJ9">
    <w:name w:val="toc 9"/>
    <w:basedOn w:val="Norml"/>
    <w:next w:val="Norml"/>
    <w:autoRedefine/>
    <w:uiPriority w:val="39"/>
    <w:unhideWhenUsed/>
    <w:rsid w:val="004E3AF7"/>
    <w:pPr>
      <w:widowControl w:val="0"/>
      <w:autoSpaceDE w:val="0"/>
      <w:autoSpaceDN w:val="0"/>
      <w:ind w:left="1540"/>
      <w:jc w:val="left"/>
    </w:pPr>
    <w:rPr>
      <w:rFonts w:ascii="Calibri" w:eastAsia="Times New Roman" w:hAnsi="Calibri" w:cs="Calibri"/>
      <w:sz w:val="20"/>
      <w:szCs w:val="20"/>
      <w:lang w:eastAsia="hu-HU" w:bidi="hu-HU"/>
    </w:rPr>
  </w:style>
  <w:style w:type="character" w:customStyle="1" w:styleId="acopre">
    <w:name w:val="acopre"/>
    <w:rsid w:val="004E3AF7"/>
  </w:style>
  <w:style w:type="paragraph" w:customStyle="1" w:styleId="nagynorml">
    <w:name w:val="nagy_normál"/>
    <w:basedOn w:val="Norml"/>
    <w:qFormat/>
    <w:rsid w:val="004E3AF7"/>
    <w:pPr>
      <w:spacing w:before="240"/>
    </w:pPr>
    <w:rPr>
      <w:rFonts w:ascii="Calibri" w:eastAsia="Times New Roman" w:hAnsi="Calibri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G\Desktop\L&#225;togatotts&#225;g%202019-2020%20diagram.xls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G\Desktop\L&#225;togatotts&#225;g%202019-2020%20diagram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502183406113579E-2"/>
          <c:y val="6.6666666666666693E-2"/>
          <c:w val="0.81877729257641985"/>
          <c:h val="0.694117647058823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0">
                  <c:v>20-30 év</c:v>
                </c:pt>
                <c:pt idx="1">
                  <c:v>30-40 év</c:v>
                </c:pt>
                <c:pt idx="2">
                  <c:v>40-50 év</c:v>
                </c:pt>
                <c:pt idx="3">
                  <c:v>50-60 év</c:v>
                </c:pt>
                <c:pt idx="4">
                  <c:v>60+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gapDepth val="0"/>
        <c:shape val="box"/>
        <c:axId val="118931840"/>
        <c:axId val="118933376"/>
        <c:axId val="0"/>
      </c:bar3DChart>
      <c:catAx>
        <c:axId val="118931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18933376"/>
        <c:crosses val="autoZero"/>
        <c:auto val="1"/>
        <c:lblAlgn val="ctr"/>
        <c:lblOffset val="100"/>
        <c:tickLblSkip val="1"/>
        <c:tickMarkSkip val="1"/>
      </c:catAx>
      <c:valAx>
        <c:axId val="118933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18931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829694323144106"/>
          <c:y val="0.45490196078431394"/>
          <c:w val="8.2969432314410521E-2"/>
          <c:h val="9.4117647058823528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u-HU"/>
              <a:t>Iskolai végzettség szerinti megoszlás</a:t>
            </a:r>
          </a:p>
        </c:rich>
      </c:tx>
      <c:layout>
        <c:manualLayout>
          <c:xMode val="edge"/>
          <c:yMode val="edge"/>
          <c:x val="0.29891304347826086"/>
          <c:y val="2.0661157024793417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9.5108695652173947E-2"/>
          <c:y val="0.21487603305785136"/>
          <c:w val="0.45923913043478226"/>
          <c:h val="0.698347107438016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8 általános</c:v>
                </c:pt>
                <c:pt idx="1">
                  <c:v>Szakmunkásképző</c:v>
                </c:pt>
                <c:pt idx="2">
                  <c:v>Érettségi</c:v>
                </c:pt>
                <c:pt idx="3">
                  <c:v>Főiskola</c:v>
                </c:pt>
                <c:pt idx="4">
                  <c:v>Egyetemi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17391304347927"/>
          <c:y val="0.16528925619834725"/>
          <c:w val="0.33695652173913088"/>
          <c:h val="0.8099173553719005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hu-H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>
                <a:latin typeface="Times New Roman" pitchFamily="18" charset="0"/>
                <a:cs typeface="Times New Roman" pitchFamily="18" charset="0"/>
              </a:defRPr>
            </a:pPr>
            <a:r>
              <a:rPr lang="hu-HU" sz="2400">
                <a:latin typeface="Times New Roman" pitchFamily="18" charset="0"/>
                <a:cs typeface="Times New Roman" pitchFamily="18" charset="0"/>
              </a:rPr>
              <a:t>R</a:t>
            </a:r>
            <a:r>
              <a:rPr lang="en-US" sz="2400">
                <a:latin typeface="Times New Roman" pitchFamily="18" charset="0"/>
                <a:cs typeface="Times New Roman" pitchFamily="18" charset="0"/>
              </a:rPr>
              <a:t>endezvények</a:t>
            </a:r>
            <a:r>
              <a:rPr lang="hu-HU" sz="2400">
                <a:latin typeface="Times New Roman" pitchFamily="18" charset="0"/>
                <a:cs typeface="Times New Roman" pitchFamily="18" charset="0"/>
              </a:rPr>
              <a:t> száma </a:t>
            </a:r>
            <a:r>
              <a:rPr lang="hu-HU" sz="1400" b="0">
                <a:latin typeface="Times New Roman" pitchFamily="18" charset="0"/>
                <a:cs typeface="Times New Roman" pitchFamily="18" charset="0"/>
              </a:rPr>
              <a:t>(alkalom)</a:t>
            </a:r>
            <a:endParaRPr lang="en-US" sz="1400" b="0">
              <a:latin typeface="Times New Roman" pitchFamily="18" charset="0"/>
              <a:cs typeface="Times New Roman" pitchFamily="18" charset="0"/>
            </a:endParaRPr>
          </a:p>
        </c:rich>
      </c:tx>
      <c:layout/>
      <c:spPr>
        <a:effectLst>
          <a:innerShdw blurRad="63500" dist="50800" dir="18900000">
            <a:prstClr val="black">
              <a:alpha val="50000"/>
            </a:prstClr>
          </a:innerShdw>
        </a:effectLst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89741420590161E-2"/>
          <c:y val="0.11938871546382146"/>
          <c:w val="0.80474987104440521"/>
          <c:h val="0.52028265697557063"/>
        </c:manualLayout>
      </c:layout>
      <c:bar3DChart>
        <c:barDir val="col"/>
        <c:grouping val="stacked"/>
        <c:ser>
          <c:idx val="0"/>
          <c:order val="0"/>
          <c:tx>
            <c:strRef>
              <c:f>Munka1!$C$1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1"/>
              <c:layout>
                <c:manualLayout>
                  <c:x val="0"/>
                  <c:y val="1.314924391847467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6298487836949381E-3"/>
                </c:manualLayout>
              </c:layout>
              <c:showVal val="1"/>
            </c:dLbl>
            <c:dLbl>
              <c:idx val="8"/>
              <c:layout>
                <c:manualLayout>
                  <c:x val="5.0314472053282159E-3"/>
                  <c:y val="0.14464168310322173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</c:dLbls>
          <c:cat>
            <c:strRef>
              <c:f>Munka1!$B$3:$B$11</c:f>
              <c:strCache>
                <c:ptCount val="9"/>
                <c:pt idx="0">
                  <c:v>Kiállítások</c:v>
                </c:pt>
                <c:pt idx="1">
                  <c:v>Előadóművészeti és egyéb rendezvények</c:v>
                </c:pt>
                <c:pt idx="2">
                  <c:v>Népművészeti rendezvények</c:v>
                </c:pt>
                <c:pt idx="3">
                  <c:v>Szórakoztató rendezvények</c:v>
                </c:pt>
                <c:pt idx="4">
                  <c:v>Közösségi rendezvények</c:v>
                </c:pt>
                <c:pt idx="5">
                  <c:v>Rendezvényszervezés, kiállítás-szervezés</c:v>
                </c:pt>
                <c:pt idx="6">
                  <c:v>Közös programok, projektek</c:v>
                </c:pt>
                <c:pt idx="7">
                  <c:v>Felnőttképzéshez kapcsolódó</c:v>
                </c:pt>
                <c:pt idx="8">
                  <c:v>Terembérlet</c:v>
                </c:pt>
              </c:strCache>
            </c:strRef>
          </c:cat>
          <c:val>
            <c:numRef>
              <c:f>Munka1!$C$3:$C$11</c:f>
              <c:numCache>
                <c:formatCode>General</c:formatCode>
                <c:ptCount val="9"/>
                <c:pt idx="0">
                  <c:v>3</c:v>
                </c:pt>
                <c:pt idx="1">
                  <c:v>17</c:v>
                </c:pt>
                <c:pt idx="2">
                  <c:v>3</c:v>
                </c:pt>
                <c:pt idx="3">
                  <c:v>8</c:v>
                </c:pt>
                <c:pt idx="4">
                  <c:v>18</c:v>
                </c:pt>
                <c:pt idx="5">
                  <c:v>5</c:v>
                </c:pt>
                <c:pt idx="6">
                  <c:v>55</c:v>
                </c:pt>
                <c:pt idx="7">
                  <c:v>0</c:v>
                </c:pt>
                <c:pt idx="8">
                  <c:v>212</c:v>
                </c:pt>
              </c:numCache>
            </c:numRef>
          </c:val>
        </c:ser>
        <c:ser>
          <c:idx val="1"/>
          <c:order val="1"/>
          <c:tx>
            <c:strRef>
              <c:f>Munka1!$E$1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6.7085962737709484E-3"/>
                  <c:y val="-6.5746219592373437E-2"/>
                </c:manualLayout>
              </c:layout>
              <c:showVal val="1"/>
            </c:dLbl>
            <c:dLbl>
              <c:idx val="1"/>
              <c:layout>
                <c:manualLayout>
                  <c:x val="1.0062894410656421E-2"/>
                  <c:y val="-2.8928336620644316E-2"/>
                </c:manualLayout>
              </c:layout>
              <c:showVal val="1"/>
            </c:dLbl>
            <c:dLbl>
              <c:idx val="2"/>
              <c:layout>
                <c:manualLayout>
                  <c:x val="1.0062894410656421E-2"/>
                  <c:y val="-7.1005917159763371E-2"/>
                </c:manualLayout>
              </c:layout>
              <c:showVal val="1"/>
            </c:dLbl>
            <c:dLbl>
              <c:idx val="3"/>
              <c:layout>
                <c:manualLayout>
                  <c:x val="1.3417192547541892E-2"/>
                  <c:y val="-4.9967126890203856E-2"/>
                </c:manualLayout>
              </c:layout>
              <c:showVal val="1"/>
            </c:dLbl>
            <c:dLbl>
              <c:idx val="4"/>
              <c:layout>
                <c:manualLayout>
                  <c:x val="1.5094341615984639E-2"/>
                  <c:y val="-5.7856673241288722E-2"/>
                </c:manualLayout>
              </c:layout>
              <c:showVal val="1"/>
            </c:dLbl>
            <c:dLbl>
              <c:idx val="5"/>
              <c:layout>
                <c:manualLayout>
                  <c:x val="1.5094341615984639E-2"/>
                  <c:y val="-4.9967126890203856E-2"/>
                </c:manualLayout>
              </c:layout>
              <c:showVal val="1"/>
            </c:dLbl>
            <c:dLbl>
              <c:idx val="6"/>
              <c:layout>
                <c:manualLayout>
                  <c:x val="1.5094341615984639E-2"/>
                  <c:y val="-4.2077580539119003E-2"/>
                </c:manualLayout>
              </c:layout>
              <c:showVal val="1"/>
            </c:dLbl>
            <c:dLbl>
              <c:idx val="7"/>
              <c:layout>
                <c:manualLayout>
                  <c:x val="1.1740043479099157E-2"/>
                  <c:y val="-6.3116370808678504E-2"/>
                </c:manualLayout>
              </c:layout>
              <c:showVal val="1"/>
            </c:dLbl>
            <c:dLbl>
              <c:idx val="8"/>
              <c:layout>
                <c:manualLayout>
                  <c:x val="1.6771490684427379E-2"/>
                  <c:y val="-7.8895463510848182E-2"/>
                </c:manualLayout>
              </c:layout>
              <c:showVal val="1"/>
            </c:dLbl>
            <c:dLbl>
              <c:idx val="9"/>
              <c:layout>
                <c:manualLayout>
                  <c:x val="1.6771490684427379E-2"/>
                  <c:y val="-7.100591715976337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</c:dLbls>
          <c:cat>
            <c:strRef>
              <c:f>Munka1!$B$3:$B$11</c:f>
              <c:strCache>
                <c:ptCount val="9"/>
                <c:pt idx="0">
                  <c:v>Kiállítások</c:v>
                </c:pt>
                <c:pt idx="1">
                  <c:v>Előadóművészeti és egyéb rendezvények</c:v>
                </c:pt>
                <c:pt idx="2">
                  <c:v>Népművészeti rendezvények</c:v>
                </c:pt>
                <c:pt idx="3">
                  <c:v>Szórakoztató rendezvények</c:v>
                </c:pt>
                <c:pt idx="4">
                  <c:v>Közösségi rendezvények</c:v>
                </c:pt>
                <c:pt idx="5">
                  <c:v>Rendezvényszervezés, kiállítás-szervezés</c:v>
                </c:pt>
                <c:pt idx="6">
                  <c:v>Közös programok, projektek</c:v>
                </c:pt>
                <c:pt idx="7">
                  <c:v>Felnőttképzéshez kapcsolódó</c:v>
                </c:pt>
                <c:pt idx="8">
                  <c:v>Terembérlet</c:v>
                </c:pt>
              </c:strCache>
            </c:strRef>
          </c:cat>
          <c:val>
            <c:numRef>
              <c:f>Munka1!$E$3:$E$11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11</c:v>
                </c:pt>
                <c:pt idx="5">
                  <c:v>31</c:v>
                </c:pt>
                <c:pt idx="6">
                  <c:v>2</c:v>
                </c:pt>
                <c:pt idx="7">
                  <c:v>9</c:v>
                </c:pt>
                <c:pt idx="8">
                  <c:v>30</c:v>
                </c:pt>
              </c:numCache>
            </c:numRef>
          </c:val>
        </c:ser>
        <c:gapWidth val="55"/>
        <c:gapDepth val="55"/>
        <c:shape val="box"/>
        <c:axId val="121203328"/>
        <c:axId val="121213312"/>
        <c:axId val="0"/>
      </c:bar3DChart>
      <c:catAx>
        <c:axId val="121203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121213312"/>
        <c:crosses val="autoZero"/>
        <c:auto val="1"/>
        <c:lblAlgn val="ctr"/>
        <c:lblOffset val="100"/>
      </c:catAx>
      <c:valAx>
        <c:axId val="121213312"/>
        <c:scaling>
          <c:orientation val="minMax"/>
        </c:scaling>
        <c:axPos val="l"/>
        <c:majorGridlines>
          <c:spPr>
            <a:ln w="12700"/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121203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spPr>
        <a:effectLst>
          <a:innerShdw blurRad="63500" dist="50800" dir="18900000">
            <a:prstClr val="black">
              <a:alpha val="50000"/>
            </a:prstClr>
          </a:innerShdw>
        </a:effectLst>
      </c:spPr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cmpd="tri"/>
    <a:effectLst>
      <a:innerShdw blurRad="63500" dist="50800" dir="18900000">
        <a:prstClr val="black">
          <a:alpha val="50000"/>
        </a:prstClr>
      </a:innerShd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>
                <a:latin typeface="Times New Roman" pitchFamily="18" charset="0"/>
                <a:cs typeface="Times New Roman" pitchFamily="18" charset="0"/>
              </a:defRPr>
            </a:pPr>
            <a:r>
              <a:rPr lang="hu-HU" sz="2400">
                <a:latin typeface="Times New Roman" pitchFamily="18" charset="0"/>
                <a:cs typeface="Times New Roman" pitchFamily="18" charset="0"/>
              </a:rPr>
              <a:t>R</a:t>
            </a:r>
            <a:r>
              <a:rPr lang="en-US" sz="2400">
                <a:latin typeface="Times New Roman" pitchFamily="18" charset="0"/>
                <a:cs typeface="Times New Roman" pitchFamily="18" charset="0"/>
              </a:rPr>
              <a:t>endezvények</a:t>
            </a:r>
            <a:r>
              <a:rPr lang="hu-HU" sz="2400">
                <a:latin typeface="Times New Roman" pitchFamily="18" charset="0"/>
                <a:cs typeface="Times New Roman" pitchFamily="18" charset="0"/>
              </a:rPr>
              <a:t> létszámadatai </a:t>
            </a:r>
            <a:r>
              <a:rPr lang="hu-HU" sz="1400" b="0">
                <a:latin typeface="Times New Roman" pitchFamily="18" charset="0"/>
                <a:cs typeface="Times New Roman" pitchFamily="18" charset="0"/>
              </a:rPr>
              <a:t>(fő)</a:t>
            </a:r>
            <a:endParaRPr lang="en-US" sz="1400" b="0">
              <a:latin typeface="Times New Roman" pitchFamily="18" charset="0"/>
              <a:cs typeface="Times New Roman" pitchFamily="18" charset="0"/>
            </a:endParaRPr>
          </a:p>
        </c:rich>
      </c:tx>
      <c:layout/>
      <c:spPr>
        <a:effectLst>
          <a:innerShdw blurRad="63500" dist="50800" dir="18900000">
            <a:prstClr val="black">
              <a:alpha val="50000"/>
            </a:prstClr>
          </a:innerShdw>
        </a:effectLst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89741420590161E-2"/>
          <c:y val="0.11938871546382147"/>
          <c:w val="0.80474987104440521"/>
          <c:h val="0.52028265697557063"/>
        </c:manualLayout>
      </c:layout>
      <c:bar3DChart>
        <c:barDir val="col"/>
        <c:grouping val="stacked"/>
        <c:ser>
          <c:idx val="0"/>
          <c:order val="0"/>
          <c:tx>
            <c:strRef>
              <c:f>Munka1!$C$1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0"/>
                  <c:y val="1.3149243918474678E-2"/>
                </c:manualLayout>
              </c:layout>
              <c:showVal val="1"/>
            </c:dLbl>
            <c:dLbl>
              <c:idx val="4"/>
              <c:layout>
                <c:manualLayout>
                  <c:x val="1.6771490684427384E-3"/>
                  <c:y val="0.16568047337278111"/>
                </c:manualLayout>
              </c:layout>
              <c:showVal val="1"/>
            </c:dLbl>
            <c:dLbl>
              <c:idx val="8"/>
              <c:layout>
                <c:manualLayout>
                  <c:x val="5.0314472053282159E-3"/>
                  <c:y val="0.14464168310322173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</c:dLbls>
          <c:cat>
            <c:strRef>
              <c:f>Munka1!$B$3:$B$11</c:f>
              <c:strCache>
                <c:ptCount val="9"/>
                <c:pt idx="0">
                  <c:v>Kiállítások</c:v>
                </c:pt>
                <c:pt idx="1">
                  <c:v>Előadóművészeti és egyéb rendezvények</c:v>
                </c:pt>
                <c:pt idx="2">
                  <c:v>Népművészeti rendezvények</c:v>
                </c:pt>
                <c:pt idx="3">
                  <c:v>Szórakoztató rendezvények</c:v>
                </c:pt>
                <c:pt idx="4">
                  <c:v>Közösségi rendezvények</c:v>
                </c:pt>
                <c:pt idx="5">
                  <c:v>Rendezvényszervezés, kiállítás-szervezés</c:v>
                </c:pt>
                <c:pt idx="6">
                  <c:v>Közös programok, projektek</c:v>
                </c:pt>
                <c:pt idx="7">
                  <c:v>Felnőttképzéshez kapcsolódó</c:v>
                </c:pt>
                <c:pt idx="8">
                  <c:v>Terembérlet</c:v>
                </c:pt>
              </c:strCache>
            </c:strRef>
          </c:cat>
          <c:val>
            <c:numRef>
              <c:f>Munka1!$D$3:$D$11</c:f>
              <c:numCache>
                <c:formatCode>General</c:formatCode>
                <c:ptCount val="9"/>
                <c:pt idx="0">
                  <c:v>910</c:v>
                </c:pt>
                <c:pt idx="1">
                  <c:v>4214</c:v>
                </c:pt>
                <c:pt idx="2">
                  <c:v>457</c:v>
                </c:pt>
                <c:pt idx="3">
                  <c:v>1812</c:v>
                </c:pt>
                <c:pt idx="4">
                  <c:v>28084</c:v>
                </c:pt>
                <c:pt idx="5">
                  <c:v>600</c:v>
                </c:pt>
                <c:pt idx="6">
                  <c:v>2100</c:v>
                </c:pt>
                <c:pt idx="7">
                  <c:v>0</c:v>
                </c:pt>
                <c:pt idx="8">
                  <c:v>24966</c:v>
                </c:pt>
              </c:numCache>
            </c:numRef>
          </c:val>
        </c:ser>
        <c:ser>
          <c:idx val="1"/>
          <c:order val="1"/>
          <c:tx>
            <c:strRef>
              <c:f>Munka1!$E$1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6.7085962737709484E-3"/>
                  <c:y val="-6.5746219592373464E-2"/>
                </c:manualLayout>
              </c:layout>
              <c:showVal val="1"/>
            </c:dLbl>
            <c:dLbl>
              <c:idx val="1"/>
              <c:layout>
                <c:manualLayout>
                  <c:x val="1.0062894410656421E-2"/>
                  <c:y val="-2.8928336620644333E-2"/>
                </c:manualLayout>
              </c:layout>
              <c:showVal val="1"/>
            </c:dLbl>
            <c:dLbl>
              <c:idx val="2"/>
              <c:layout>
                <c:manualLayout>
                  <c:x val="1.0062894410656421E-2"/>
                  <c:y val="-7.1005917159763371E-2"/>
                </c:manualLayout>
              </c:layout>
              <c:showVal val="1"/>
            </c:dLbl>
            <c:dLbl>
              <c:idx val="3"/>
              <c:layout>
                <c:manualLayout>
                  <c:x val="1.3417192547541892E-2"/>
                  <c:y val="-4.9967126890203876E-2"/>
                </c:manualLayout>
              </c:layout>
              <c:showVal val="1"/>
            </c:dLbl>
            <c:dLbl>
              <c:idx val="4"/>
              <c:layout>
                <c:manualLayout>
                  <c:x val="1.5094341615984639E-2"/>
                  <c:y val="-5.7856673241288722E-2"/>
                </c:manualLayout>
              </c:layout>
              <c:showVal val="1"/>
            </c:dLbl>
            <c:dLbl>
              <c:idx val="5"/>
              <c:layout>
                <c:manualLayout>
                  <c:x val="1.5094341615984639E-2"/>
                  <c:y val="-4.9967126890203876E-2"/>
                </c:manualLayout>
              </c:layout>
              <c:showVal val="1"/>
            </c:dLbl>
            <c:dLbl>
              <c:idx val="6"/>
              <c:layout>
                <c:manualLayout>
                  <c:x val="1.5094341615984639E-2"/>
                  <c:y val="-4.207758053911901E-2"/>
                </c:manualLayout>
              </c:layout>
              <c:showVal val="1"/>
            </c:dLbl>
            <c:dLbl>
              <c:idx val="7"/>
              <c:layout>
                <c:manualLayout>
                  <c:x val="1.174004347909916E-2"/>
                  <c:y val="-6.3116370808678532E-2"/>
                </c:manualLayout>
              </c:layout>
              <c:showVal val="1"/>
            </c:dLbl>
            <c:dLbl>
              <c:idx val="8"/>
              <c:layout>
                <c:manualLayout>
                  <c:x val="1.6771490684427379E-2"/>
                  <c:y val="-7.8895463510848182E-2"/>
                </c:manualLayout>
              </c:layout>
              <c:showVal val="1"/>
            </c:dLbl>
            <c:dLbl>
              <c:idx val="9"/>
              <c:layout>
                <c:manualLayout>
                  <c:x val="1.6771490684427379E-2"/>
                  <c:y val="-7.100591715976337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</c:dLbls>
          <c:cat>
            <c:strRef>
              <c:f>Munka1!$B$3:$B$11</c:f>
              <c:strCache>
                <c:ptCount val="9"/>
                <c:pt idx="0">
                  <c:v>Kiállítások</c:v>
                </c:pt>
                <c:pt idx="1">
                  <c:v>Előadóművészeti és egyéb rendezvények</c:v>
                </c:pt>
                <c:pt idx="2">
                  <c:v>Népművészeti rendezvények</c:v>
                </c:pt>
                <c:pt idx="3">
                  <c:v>Szórakoztató rendezvények</c:v>
                </c:pt>
                <c:pt idx="4">
                  <c:v>Közösségi rendezvények</c:v>
                </c:pt>
                <c:pt idx="5">
                  <c:v>Rendezvényszervezés, kiállítás-szervezés</c:v>
                </c:pt>
                <c:pt idx="6">
                  <c:v>Közös programok, projektek</c:v>
                </c:pt>
                <c:pt idx="7">
                  <c:v>Felnőttképzéshez kapcsolódó</c:v>
                </c:pt>
                <c:pt idx="8">
                  <c:v>Terembérlet</c:v>
                </c:pt>
              </c:strCache>
            </c:strRef>
          </c:cat>
          <c:val>
            <c:numRef>
              <c:f>Munka1!$F$3:$F$11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320</c:v>
                </c:pt>
                <c:pt idx="4">
                  <c:v>2150</c:v>
                </c:pt>
                <c:pt idx="5">
                  <c:v>1690</c:v>
                </c:pt>
                <c:pt idx="6">
                  <c:v>451</c:v>
                </c:pt>
                <c:pt idx="7">
                  <c:v>124</c:v>
                </c:pt>
                <c:pt idx="8">
                  <c:v>5366</c:v>
                </c:pt>
              </c:numCache>
            </c:numRef>
          </c:val>
        </c:ser>
        <c:gapWidth val="55"/>
        <c:gapDepth val="55"/>
        <c:shape val="box"/>
        <c:axId val="123053952"/>
        <c:axId val="123055488"/>
        <c:axId val="0"/>
      </c:bar3DChart>
      <c:catAx>
        <c:axId val="1230539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123055488"/>
        <c:crosses val="autoZero"/>
        <c:auto val="1"/>
        <c:lblAlgn val="ctr"/>
        <c:lblOffset val="100"/>
      </c:catAx>
      <c:valAx>
        <c:axId val="123055488"/>
        <c:scaling>
          <c:orientation val="minMax"/>
        </c:scaling>
        <c:axPos val="l"/>
        <c:majorGridlines>
          <c:spPr>
            <a:ln w="12700"/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1230539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spPr>
        <a:effectLst>
          <a:innerShdw blurRad="63500" dist="50800" dir="18900000">
            <a:prstClr val="black">
              <a:alpha val="50000"/>
            </a:prstClr>
          </a:innerShdw>
        </a:effectLst>
      </c:spPr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cmpd="tri"/>
    <a:effectLst>
      <a:innerShdw blurRad="63500" dist="50800" dir="18900000">
        <a:prstClr val="black">
          <a:alpha val="50000"/>
        </a:prstClr>
      </a:innerShdw>
    </a:effectLst>
  </c:spPr>
  <c:externalData r:id="rId2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41</Pages>
  <Words>9217</Words>
  <Characters>63598</Characters>
  <Application>Microsoft Office Word</Application>
  <DocSecurity>0</DocSecurity>
  <Lines>529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8</cp:revision>
  <cp:lastPrinted>2021-02-23T09:52:00Z</cp:lastPrinted>
  <dcterms:created xsi:type="dcterms:W3CDTF">2021-02-23T09:03:00Z</dcterms:created>
  <dcterms:modified xsi:type="dcterms:W3CDTF">2021-02-23T09:53:00Z</dcterms:modified>
</cp:coreProperties>
</file>